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7BA6" w14:textId="74324656" w:rsidR="000F2BAF" w:rsidRDefault="00370565">
      <w:pPr>
        <w:rPr>
          <w:b/>
          <w:bCs/>
          <w:sz w:val="72"/>
          <w:szCs w:val="72"/>
        </w:rPr>
      </w:pPr>
      <w:r>
        <w:rPr>
          <w:b/>
          <w:bCs/>
          <w:sz w:val="72"/>
          <w:szCs w:val="72"/>
        </w:rPr>
        <w:t xml:space="preserve">A </w:t>
      </w:r>
      <w:r w:rsidR="00E65541">
        <w:rPr>
          <w:b/>
          <w:bCs/>
          <w:sz w:val="72"/>
          <w:szCs w:val="72"/>
        </w:rPr>
        <w:t>FEMINIST’S</w:t>
      </w:r>
      <w:r>
        <w:rPr>
          <w:b/>
          <w:bCs/>
          <w:sz w:val="72"/>
          <w:szCs w:val="72"/>
        </w:rPr>
        <w:t xml:space="preserve"> GUIDE TO THELEMA and </w:t>
      </w:r>
      <w:proofErr w:type="spellStart"/>
      <w:r>
        <w:rPr>
          <w:b/>
          <w:bCs/>
          <w:sz w:val="72"/>
          <w:szCs w:val="72"/>
        </w:rPr>
        <w:t>Aleister</w:t>
      </w:r>
      <w:proofErr w:type="spellEnd"/>
      <w:r>
        <w:rPr>
          <w:b/>
          <w:bCs/>
          <w:sz w:val="72"/>
          <w:szCs w:val="72"/>
        </w:rPr>
        <w:t xml:space="preserve"> Crowley.</w:t>
      </w:r>
    </w:p>
    <w:p w14:paraId="66B9AB6F" w14:textId="2A117D58" w:rsidR="00370565" w:rsidRDefault="00370565">
      <w:pPr>
        <w:rPr>
          <w:i/>
          <w:iCs/>
          <w:sz w:val="52"/>
          <w:szCs w:val="52"/>
        </w:rPr>
      </w:pPr>
      <w:r>
        <w:rPr>
          <w:i/>
          <w:iCs/>
          <w:sz w:val="52"/>
          <w:szCs w:val="52"/>
        </w:rPr>
        <w:t>By Ray Eales (a man but a feminist never-the-less)</w:t>
      </w:r>
    </w:p>
    <w:p w14:paraId="7C025475" w14:textId="006F1541" w:rsidR="00370565" w:rsidRDefault="00370565">
      <w:pPr>
        <w:rPr>
          <w:i/>
          <w:iCs/>
          <w:sz w:val="52"/>
          <w:szCs w:val="52"/>
        </w:rPr>
      </w:pPr>
    </w:p>
    <w:p w14:paraId="408EFEC2" w14:textId="179E09ED" w:rsidR="00370565" w:rsidRDefault="00370565">
      <w:pPr>
        <w:rPr>
          <w:b/>
          <w:bCs/>
          <w:sz w:val="52"/>
          <w:szCs w:val="52"/>
        </w:rPr>
      </w:pPr>
      <w:r>
        <w:rPr>
          <w:b/>
          <w:bCs/>
          <w:sz w:val="52"/>
          <w:szCs w:val="52"/>
        </w:rPr>
        <w:t>Do what thou wilt shall be the whole of the Law.</w:t>
      </w:r>
    </w:p>
    <w:p w14:paraId="24EF8D82" w14:textId="151487D9" w:rsidR="00370565" w:rsidRDefault="00370565">
      <w:pPr>
        <w:rPr>
          <w:b/>
          <w:bCs/>
          <w:sz w:val="52"/>
          <w:szCs w:val="52"/>
        </w:rPr>
      </w:pPr>
    </w:p>
    <w:p w14:paraId="4FAC5E95" w14:textId="7C7C30E0" w:rsidR="00370565" w:rsidRDefault="00370565">
      <w:pPr>
        <w:rPr>
          <w:sz w:val="44"/>
          <w:szCs w:val="44"/>
        </w:rPr>
      </w:pPr>
      <w:r>
        <w:rPr>
          <w:sz w:val="44"/>
          <w:szCs w:val="44"/>
        </w:rPr>
        <w:t xml:space="preserve">     This article was suggested by several incidents and many conversations with omen of quality and promise who have either been put off </w:t>
      </w:r>
      <w:r w:rsidR="00716355">
        <w:rPr>
          <w:sz w:val="44"/>
          <w:szCs w:val="44"/>
        </w:rPr>
        <w:t>by or</w:t>
      </w:r>
      <w:r>
        <w:rPr>
          <w:sz w:val="44"/>
          <w:szCs w:val="44"/>
        </w:rPr>
        <w:t xml:space="preserve"> completely disillusioned by the numerous remarks and the linguistic inadequacies of either a chauvinistic or a seemingly chauvinistic nature contained in the works of </w:t>
      </w:r>
      <w:proofErr w:type="spellStart"/>
      <w:r>
        <w:rPr>
          <w:sz w:val="44"/>
          <w:szCs w:val="44"/>
        </w:rPr>
        <w:t>Aleister</w:t>
      </w:r>
      <w:proofErr w:type="spellEnd"/>
      <w:r>
        <w:rPr>
          <w:sz w:val="44"/>
          <w:szCs w:val="44"/>
        </w:rPr>
        <w:t xml:space="preserve"> Crowley</w:t>
      </w:r>
      <w:r w:rsidR="00C3132C">
        <w:rPr>
          <w:rStyle w:val="FootnoteReference"/>
          <w:sz w:val="44"/>
          <w:szCs w:val="44"/>
        </w:rPr>
        <w:footnoteReference w:id="1"/>
      </w:r>
      <w:r>
        <w:rPr>
          <w:sz w:val="44"/>
          <w:szCs w:val="44"/>
        </w:rPr>
        <w:t xml:space="preserve">.  The reasons for these failures to communicate effectively are varied but all exhibit a binding thread.  The common thread is simply mistaken identity.  By this </w:t>
      </w:r>
      <w:r w:rsidR="00D34A29">
        <w:rPr>
          <w:sz w:val="44"/>
          <w:szCs w:val="44"/>
        </w:rPr>
        <w:t xml:space="preserve">last remark I mean that the </w:t>
      </w:r>
      <w:r w:rsidR="00D34A29">
        <w:rPr>
          <w:sz w:val="44"/>
          <w:szCs w:val="44"/>
        </w:rPr>
        <w:lastRenderedPageBreak/>
        <w:t xml:space="preserve">comments of the man </w:t>
      </w:r>
      <w:proofErr w:type="spellStart"/>
      <w:r w:rsidR="00D34A29">
        <w:rPr>
          <w:sz w:val="44"/>
          <w:szCs w:val="44"/>
        </w:rPr>
        <w:t>Aleister</w:t>
      </w:r>
      <w:proofErr w:type="spellEnd"/>
      <w:r w:rsidR="00D34A29">
        <w:rPr>
          <w:sz w:val="44"/>
          <w:szCs w:val="44"/>
        </w:rPr>
        <w:t xml:space="preserve"> Crowley, late Victorian, euro-chauvinist, product of the dead Aeon are confused with the inspired wirings and teachings of To Mega </w:t>
      </w:r>
      <w:proofErr w:type="spellStart"/>
      <w:r w:rsidR="00D34A29">
        <w:rPr>
          <w:sz w:val="44"/>
          <w:szCs w:val="44"/>
        </w:rPr>
        <w:t>Therion</w:t>
      </w:r>
      <w:proofErr w:type="spellEnd"/>
      <w:r w:rsidR="00D34A29">
        <w:rPr>
          <w:sz w:val="44"/>
          <w:szCs w:val="44"/>
        </w:rPr>
        <w:t>, Magus of the Aeon Horus, Adept of the A.</w:t>
      </w:r>
      <w:proofErr w:type="gramStart"/>
      <w:r w:rsidR="002C56AA">
        <w:rPr>
          <w:sz w:val="44"/>
          <w:szCs w:val="44"/>
        </w:rPr>
        <w:t>’.A.</w:t>
      </w:r>
      <w:proofErr w:type="gramEnd"/>
      <w:r w:rsidR="002C56AA">
        <w:rPr>
          <w:sz w:val="44"/>
          <w:szCs w:val="44"/>
        </w:rPr>
        <w:t>’.</w:t>
      </w:r>
    </w:p>
    <w:p w14:paraId="0FF6BD60" w14:textId="77777777" w:rsidR="002C56AA" w:rsidRDefault="002C56AA">
      <w:pPr>
        <w:rPr>
          <w:sz w:val="44"/>
          <w:szCs w:val="44"/>
        </w:rPr>
      </w:pPr>
    </w:p>
    <w:p w14:paraId="2CE92358" w14:textId="6B74AEA5" w:rsidR="002C56AA" w:rsidRDefault="002C56AA">
      <w:pPr>
        <w:rPr>
          <w:sz w:val="44"/>
          <w:szCs w:val="44"/>
        </w:rPr>
      </w:pPr>
      <w:r>
        <w:rPr>
          <w:sz w:val="44"/>
          <w:szCs w:val="44"/>
        </w:rPr>
        <w:t xml:space="preserve">     The man </w:t>
      </w:r>
      <w:proofErr w:type="spellStart"/>
      <w:r>
        <w:rPr>
          <w:sz w:val="44"/>
          <w:szCs w:val="44"/>
        </w:rPr>
        <w:t>Aleister</w:t>
      </w:r>
      <w:proofErr w:type="spellEnd"/>
      <w:r>
        <w:rPr>
          <w:sz w:val="44"/>
          <w:szCs w:val="44"/>
        </w:rPr>
        <w:t xml:space="preserve"> Crowley was full of the prejudice a</w:t>
      </w:r>
      <w:r w:rsidR="00177230">
        <w:rPr>
          <w:sz w:val="44"/>
          <w:szCs w:val="44"/>
        </w:rPr>
        <w:t>n</w:t>
      </w:r>
      <w:r>
        <w:rPr>
          <w:sz w:val="44"/>
          <w:szCs w:val="44"/>
        </w:rPr>
        <w:t>d laden</w:t>
      </w:r>
      <w:r w:rsidR="00177230">
        <w:rPr>
          <w:sz w:val="44"/>
          <w:szCs w:val="44"/>
        </w:rPr>
        <w:t xml:space="preserve"> </w:t>
      </w:r>
      <w:r>
        <w:rPr>
          <w:sz w:val="44"/>
          <w:szCs w:val="44"/>
        </w:rPr>
        <w:t>with the opinions that mirrored the themes of his time.</w:t>
      </w:r>
      <w:r w:rsidR="00A94CB2">
        <w:rPr>
          <w:sz w:val="44"/>
          <w:szCs w:val="44"/>
        </w:rPr>
        <w:t xml:space="preserve">  (Rather like each of us is today.  It has been my experience that anyone who thinks themselves entirely free from prejudice and all popular opinion is </w:t>
      </w:r>
      <w:r w:rsidR="00B833F4">
        <w:rPr>
          <w:sz w:val="44"/>
          <w:szCs w:val="44"/>
        </w:rPr>
        <w:t>either</w:t>
      </w:r>
      <w:r w:rsidR="00A94CB2">
        <w:rPr>
          <w:sz w:val="44"/>
          <w:szCs w:val="44"/>
        </w:rPr>
        <w:t xml:space="preserve"> a liar, a psychopath or a preacher/politician</w:t>
      </w:r>
      <w:r w:rsidR="00763BC0">
        <w:rPr>
          <w:sz w:val="44"/>
          <w:szCs w:val="44"/>
        </w:rPr>
        <w:t xml:space="preserve">.). there is no great mystery in the reaction of women to cure </w:t>
      </w:r>
      <w:r w:rsidR="00A65232">
        <w:rPr>
          <w:sz w:val="44"/>
          <w:szCs w:val="44"/>
        </w:rPr>
        <w:t>phrases</w:t>
      </w:r>
      <w:r w:rsidR="00763BC0">
        <w:rPr>
          <w:sz w:val="44"/>
          <w:szCs w:val="44"/>
        </w:rPr>
        <w:t xml:space="preserve"> like “.</w:t>
      </w:r>
      <w:r w:rsidR="00A65232">
        <w:rPr>
          <w:sz w:val="44"/>
          <w:szCs w:val="44"/>
        </w:rPr>
        <w:t>.</w:t>
      </w:r>
      <w:r w:rsidR="00763BC0">
        <w:rPr>
          <w:sz w:val="44"/>
          <w:szCs w:val="44"/>
        </w:rPr>
        <w:t>.women should be brought to the back door like milk.”; why should a wom</w:t>
      </w:r>
      <w:r w:rsidR="004B3900">
        <w:rPr>
          <w:sz w:val="44"/>
          <w:szCs w:val="44"/>
        </w:rPr>
        <w:t>an think automatically ‘he must mean something else’</w:t>
      </w:r>
      <w:r w:rsidR="00A65232">
        <w:rPr>
          <w:sz w:val="44"/>
          <w:szCs w:val="44"/>
        </w:rPr>
        <w:t>?</w:t>
      </w:r>
      <w:r w:rsidR="004A0BAF">
        <w:rPr>
          <w:sz w:val="44"/>
          <w:szCs w:val="44"/>
        </w:rPr>
        <w:t xml:space="preserve">  </w:t>
      </w:r>
      <w:r w:rsidR="002407AA">
        <w:rPr>
          <w:sz w:val="44"/>
          <w:szCs w:val="44"/>
        </w:rPr>
        <w:t xml:space="preserve">It is only the “popular” writings of the man </w:t>
      </w:r>
      <w:proofErr w:type="spellStart"/>
      <w:r w:rsidR="002407AA">
        <w:rPr>
          <w:sz w:val="44"/>
          <w:szCs w:val="44"/>
        </w:rPr>
        <w:t>Aleister</w:t>
      </w:r>
      <w:proofErr w:type="spellEnd"/>
      <w:r w:rsidR="002407AA">
        <w:rPr>
          <w:sz w:val="44"/>
          <w:szCs w:val="44"/>
        </w:rPr>
        <w:t xml:space="preserve"> Crowley that phrases like these creep in; The Holy Books are entirely free from anything remotely resembling their demotic allure</w:t>
      </w:r>
      <w:r w:rsidR="00081D0C">
        <w:rPr>
          <w:rStyle w:val="FootnoteReference"/>
          <w:sz w:val="44"/>
          <w:szCs w:val="44"/>
        </w:rPr>
        <w:footnoteReference w:id="2"/>
      </w:r>
      <w:r w:rsidR="002407AA">
        <w:rPr>
          <w:sz w:val="44"/>
          <w:szCs w:val="44"/>
        </w:rPr>
        <w:t xml:space="preserve">.  I believe it is </w:t>
      </w:r>
      <w:r w:rsidR="002E18BE">
        <w:rPr>
          <w:sz w:val="44"/>
          <w:szCs w:val="44"/>
        </w:rPr>
        <w:t>evident</w:t>
      </w:r>
      <w:r w:rsidR="005041BC">
        <w:rPr>
          <w:sz w:val="44"/>
          <w:szCs w:val="44"/>
        </w:rPr>
        <w:t>, however</w:t>
      </w:r>
      <w:r w:rsidR="00E63776">
        <w:rPr>
          <w:sz w:val="44"/>
          <w:szCs w:val="44"/>
        </w:rPr>
        <w:t xml:space="preserve">, that the man </w:t>
      </w:r>
      <w:r w:rsidR="000B3202">
        <w:rPr>
          <w:sz w:val="44"/>
          <w:szCs w:val="44"/>
        </w:rPr>
        <w:t>Cr</w:t>
      </w:r>
      <w:r w:rsidR="00E63776">
        <w:rPr>
          <w:sz w:val="44"/>
          <w:szCs w:val="44"/>
        </w:rPr>
        <w:t xml:space="preserve">owley who </w:t>
      </w:r>
      <w:r w:rsidR="00026370">
        <w:rPr>
          <w:sz w:val="44"/>
          <w:szCs w:val="44"/>
        </w:rPr>
        <w:t>scribbled</w:t>
      </w:r>
      <w:r w:rsidR="00E63776">
        <w:rPr>
          <w:sz w:val="44"/>
          <w:szCs w:val="44"/>
        </w:rPr>
        <w:t xml:space="preserve"> the ‘cute’ little quip above and the Prophet who </w:t>
      </w:r>
      <w:r w:rsidR="00026370">
        <w:rPr>
          <w:sz w:val="44"/>
          <w:szCs w:val="44"/>
        </w:rPr>
        <w:t>penned</w:t>
      </w:r>
      <w:r w:rsidR="00E63776">
        <w:rPr>
          <w:sz w:val="44"/>
          <w:szCs w:val="44"/>
        </w:rPr>
        <w:t xml:space="preserve"> </w:t>
      </w:r>
      <w:r w:rsidR="00E63776">
        <w:rPr>
          <w:sz w:val="44"/>
          <w:szCs w:val="44"/>
        </w:rPr>
        <w:lastRenderedPageBreak/>
        <w:t>“Every man an</w:t>
      </w:r>
      <w:r w:rsidR="00767C71">
        <w:rPr>
          <w:sz w:val="44"/>
          <w:szCs w:val="44"/>
        </w:rPr>
        <w:t>d</w:t>
      </w:r>
      <w:r w:rsidR="00E63776">
        <w:rPr>
          <w:sz w:val="44"/>
          <w:szCs w:val="44"/>
        </w:rPr>
        <w:t xml:space="preserve"> every woman is a </w:t>
      </w:r>
      <w:r w:rsidR="00FE0B39">
        <w:rPr>
          <w:sz w:val="44"/>
          <w:szCs w:val="44"/>
        </w:rPr>
        <w:t>star.”</w:t>
      </w:r>
      <w:r w:rsidR="00B442D8">
        <w:rPr>
          <w:rStyle w:val="FootnoteReference"/>
          <w:sz w:val="44"/>
          <w:szCs w:val="44"/>
        </w:rPr>
        <w:footnoteReference w:id="3"/>
      </w:r>
      <w:r w:rsidR="00FE0B39">
        <w:rPr>
          <w:sz w:val="44"/>
          <w:szCs w:val="44"/>
        </w:rPr>
        <w:t xml:space="preserve">are in an entirely different class.  It has </w:t>
      </w:r>
      <w:r w:rsidR="00D437CF">
        <w:rPr>
          <w:sz w:val="44"/>
          <w:szCs w:val="44"/>
        </w:rPr>
        <w:t xml:space="preserve">often been </w:t>
      </w:r>
      <w:r w:rsidR="00026370">
        <w:rPr>
          <w:sz w:val="44"/>
          <w:szCs w:val="44"/>
        </w:rPr>
        <w:t>said</w:t>
      </w:r>
      <w:r w:rsidR="00D437CF">
        <w:rPr>
          <w:sz w:val="44"/>
          <w:szCs w:val="44"/>
        </w:rPr>
        <w:t xml:space="preserve">, as though in apology, that such rough places in Crowley’s character enhance the effectiveness of the </w:t>
      </w:r>
      <w:proofErr w:type="spellStart"/>
      <w:r w:rsidR="00D437CF">
        <w:rPr>
          <w:sz w:val="44"/>
          <w:szCs w:val="44"/>
        </w:rPr>
        <w:t>Initiatic</w:t>
      </w:r>
      <w:proofErr w:type="spellEnd"/>
      <w:r w:rsidR="00D437CF">
        <w:rPr>
          <w:sz w:val="44"/>
          <w:szCs w:val="44"/>
        </w:rPr>
        <w:t xml:space="preserve"> Ordeals.  It is well and good to style these discontinui</w:t>
      </w:r>
      <w:r w:rsidR="00C9338B">
        <w:rPr>
          <w:sz w:val="44"/>
          <w:szCs w:val="44"/>
        </w:rPr>
        <w:t>ti</w:t>
      </w:r>
      <w:r w:rsidR="00D437CF">
        <w:rPr>
          <w:sz w:val="44"/>
          <w:szCs w:val="44"/>
        </w:rPr>
        <w:t xml:space="preserve">es as simply masks and that these </w:t>
      </w:r>
      <w:r w:rsidR="00767C71">
        <w:rPr>
          <w:sz w:val="44"/>
          <w:szCs w:val="44"/>
        </w:rPr>
        <w:t>“masks</w:t>
      </w:r>
      <w:r w:rsidR="00887DF6">
        <w:rPr>
          <w:sz w:val="44"/>
          <w:szCs w:val="44"/>
        </w:rPr>
        <w:t xml:space="preserve"> and that these “masks” are part of the </w:t>
      </w:r>
      <w:proofErr w:type="spellStart"/>
      <w:r w:rsidR="00887DF6">
        <w:rPr>
          <w:sz w:val="44"/>
          <w:szCs w:val="44"/>
        </w:rPr>
        <w:t>Initiatic</w:t>
      </w:r>
      <w:proofErr w:type="spellEnd"/>
      <w:r w:rsidR="00887DF6">
        <w:rPr>
          <w:sz w:val="44"/>
          <w:szCs w:val="44"/>
        </w:rPr>
        <w:t xml:space="preserve"> Ordeals</w:t>
      </w:r>
      <w:r w:rsidR="00E13E10">
        <w:rPr>
          <w:rStyle w:val="FootnoteReference"/>
          <w:sz w:val="44"/>
          <w:szCs w:val="44"/>
        </w:rPr>
        <w:footnoteReference w:id="4"/>
      </w:r>
      <w:r w:rsidR="009914C1">
        <w:rPr>
          <w:sz w:val="44"/>
          <w:szCs w:val="44"/>
        </w:rPr>
        <w:t xml:space="preserve">. In </w:t>
      </w:r>
      <w:r w:rsidR="00767C71">
        <w:rPr>
          <w:sz w:val="44"/>
          <w:szCs w:val="44"/>
        </w:rPr>
        <w:t>fact,</w:t>
      </w:r>
      <w:r w:rsidR="009914C1">
        <w:rPr>
          <w:sz w:val="44"/>
          <w:szCs w:val="44"/>
        </w:rPr>
        <w:t xml:space="preserve"> it is perfectly true; they are</w:t>
      </w:r>
      <w:r w:rsidR="007F4285">
        <w:rPr>
          <w:sz w:val="44"/>
          <w:szCs w:val="44"/>
        </w:rPr>
        <w:t xml:space="preserve"> on a level entirely beyond </w:t>
      </w:r>
      <w:r w:rsidR="006B70C1">
        <w:rPr>
          <w:sz w:val="44"/>
          <w:szCs w:val="44"/>
        </w:rPr>
        <w:t>the</w:t>
      </w:r>
      <w:r w:rsidR="007F4285">
        <w:rPr>
          <w:sz w:val="44"/>
          <w:szCs w:val="44"/>
        </w:rPr>
        <w:t xml:space="preserve"> focus of this article, which is initial contact with </w:t>
      </w:r>
      <w:proofErr w:type="spellStart"/>
      <w:r w:rsidR="007F4285">
        <w:rPr>
          <w:sz w:val="44"/>
          <w:szCs w:val="44"/>
        </w:rPr>
        <w:t>Aleister</w:t>
      </w:r>
      <w:proofErr w:type="spellEnd"/>
      <w:r w:rsidR="007F4285">
        <w:rPr>
          <w:sz w:val="44"/>
          <w:szCs w:val="44"/>
        </w:rPr>
        <w:t xml:space="preserve"> Crowley and Thelema.  And in any </w:t>
      </w:r>
      <w:r w:rsidR="00B106EB">
        <w:rPr>
          <w:sz w:val="44"/>
          <w:szCs w:val="44"/>
        </w:rPr>
        <w:t>case,</w:t>
      </w:r>
      <w:r w:rsidR="007F4285">
        <w:rPr>
          <w:sz w:val="44"/>
          <w:szCs w:val="44"/>
        </w:rPr>
        <w:t xml:space="preserve"> he needs to be studied.  But in </w:t>
      </w:r>
      <w:r w:rsidR="00B106EB">
        <w:rPr>
          <w:sz w:val="44"/>
          <w:szCs w:val="44"/>
        </w:rPr>
        <w:t xml:space="preserve">studying the man </w:t>
      </w:r>
      <w:r w:rsidR="002215D6">
        <w:rPr>
          <w:sz w:val="44"/>
          <w:szCs w:val="44"/>
        </w:rPr>
        <w:t xml:space="preserve">one must never forget to balance this with study of and meditation on the words </w:t>
      </w:r>
      <w:r w:rsidR="001C15C1">
        <w:rPr>
          <w:sz w:val="44"/>
          <w:szCs w:val="44"/>
        </w:rPr>
        <w:t>the Master.  These wor</w:t>
      </w:r>
      <w:r w:rsidR="00767C71">
        <w:rPr>
          <w:sz w:val="44"/>
          <w:szCs w:val="44"/>
        </w:rPr>
        <w:t>d</w:t>
      </w:r>
      <w:r w:rsidR="001C15C1">
        <w:rPr>
          <w:sz w:val="44"/>
          <w:szCs w:val="44"/>
        </w:rPr>
        <w:t xml:space="preserve">s are available for study in </w:t>
      </w:r>
      <w:proofErr w:type="gramStart"/>
      <w:r w:rsidR="001C15C1">
        <w:rPr>
          <w:sz w:val="44"/>
          <w:szCs w:val="44"/>
        </w:rPr>
        <w:t>all</w:t>
      </w:r>
      <w:r w:rsidR="006B70C1">
        <w:rPr>
          <w:sz w:val="44"/>
          <w:szCs w:val="44"/>
        </w:rPr>
        <w:t xml:space="preserve"> </w:t>
      </w:r>
      <w:r w:rsidR="001C15C1">
        <w:rPr>
          <w:sz w:val="44"/>
          <w:szCs w:val="44"/>
        </w:rPr>
        <w:t>of</w:t>
      </w:r>
      <w:proofErr w:type="gramEnd"/>
      <w:r w:rsidR="001C15C1">
        <w:rPr>
          <w:sz w:val="44"/>
          <w:szCs w:val="44"/>
        </w:rPr>
        <w:t xml:space="preserve"> the Class A te</w:t>
      </w:r>
      <w:r w:rsidR="00E13E10">
        <w:rPr>
          <w:sz w:val="44"/>
          <w:szCs w:val="44"/>
        </w:rPr>
        <w:t>xts.</w:t>
      </w:r>
      <w:r w:rsidR="00E13E10">
        <w:rPr>
          <w:rStyle w:val="FootnoteReference"/>
          <w:sz w:val="44"/>
          <w:szCs w:val="44"/>
        </w:rPr>
        <w:footnoteReference w:id="5"/>
      </w:r>
    </w:p>
    <w:p w14:paraId="45FE785C" w14:textId="77777777" w:rsidR="00140C28" w:rsidRDefault="00140C28">
      <w:pPr>
        <w:rPr>
          <w:sz w:val="44"/>
          <w:szCs w:val="44"/>
        </w:rPr>
      </w:pPr>
    </w:p>
    <w:p w14:paraId="44FB1842" w14:textId="48A81256" w:rsidR="00140C28" w:rsidRDefault="00140C28">
      <w:pPr>
        <w:rPr>
          <w:sz w:val="44"/>
          <w:szCs w:val="44"/>
        </w:rPr>
      </w:pPr>
      <w:r>
        <w:rPr>
          <w:sz w:val="44"/>
          <w:szCs w:val="44"/>
        </w:rPr>
        <w:t xml:space="preserve">     Before the reader ge</w:t>
      </w:r>
      <w:r w:rsidR="00180FD3">
        <w:rPr>
          <w:sz w:val="44"/>
          <w:szCs w:val="44"/>
        </w:rPr>
        <w:t xml:space="preserve">ts </w:t>
      </w:r>
      <w:r>
        <w:rPr>
          <w:sz w:val="44"/>
          <w:szCs w:val="44"/>
        </w:rPr>
        <w:t xml:space="preserve">the idea that </w:t>
      </w:r>
      <w:proofErr w:type="spellStart"/>
      <w:r>
        <w:rPr>
          <w:sz w:val="44"/>
          <w:szCs w:val="44"/>
        </w:rPr>
        <w:t>Aleister</w:t>
      </w:r>
      <w:proofErr w:type="spellEnd"/>
      <w:r>
        <w:rPr>
          <w:sz w:val="44"/>
          <w:szCs w:val="44"/>
        </w:rPr>
        <w:t xml:space="preserve"> Crowley </w:t>
      </w:r>
      <w:r w:rsidR="008F5532">
        <w:rPr>
          <w:sz w:val="44"/>
          <w:szCs w:val="44"/>
        </w:rPr>
        <w:t>was</w:t>
      </w:r>
      <w:r>
        <w:rPr>
          <w:sz w:val="44"/>
          <w:szCs w:val="44"/>
        </w:rPr>
        <w:t xml:space="preserve"> so one dimensional as to be totally </w:t>
      </w:r>
      <w:r w:rsidR="00180FD3">
        <w:rPr>
          <w:sz w:val="44"/>
          <w:szCs w:val="44"/>
        </w:rPr>
        <w:t xml:space="preserve">unaware of flaw in this area let me say emphatically that </w:t>
      </w:r>
      <w:proofErr w:type="spellStart"/>
      <w:r w:rsidR="00180FD3">
        <w:rPr>
          <w:sz w:val="44"/>
          <w:szCs w:val="44"/>
        </w:rPr>
        <w:t>Aleister</w:t>
      </w:r>
      <w:proofErr w:type="spellEnd"/>
      <w:r w:rsidR="00180FD3">
        <w:rPr>
          <w:sz w:val="44"/>
          <w:szCs w:val="44"/>
        </w:rPr>
        <w:t xml:space="preserve"> Crowley was “under construction” his entire life in this respect.</w:t>
      </w:r>
    </w:p>
    <w:p w14:paraId="1009BC7F" w14:textId="7E01EB7F" w:rsidR="00354006" w:rsidRDefault="00354006">
      <w:pPr>
        <w:rPr>
          <w:sz w:val="44"/>
          <w:szCs w:val="44"/>
        </w:rPr>
      </w:pPr>
      <w:proofErr w:type="spellStart"/>
      <w:r>
        <w:rPr>
          <w:sz w:val="44"/>
          <w:szCs w:val="44"/>
        </w:rPr>
        <w:lastRenderedPageBreak/>
        <w:t>Aleis</w:t>
      </w:r>
      <w:r w:rsidR="005F1931">
        <w:rPr>
          <w:sz w:val="44"/>
          <w:szCs w:val="44"/>
        </w:rPr>
        <w:t>ter</w:t>
      </w:r>
      <w:proofErr w:type="spellEnd"/>
      <w:r w:rsidR="005F1931">
        <w:rPr>
          <w:sz w:val="44"/>
          <w:szCs w:val="44"/>
        </w:rPr>
        <w:t xml:space="preserve"> Crowley never quit learning, refining and modifying his opinions and beliefs.  He </w:t>
      </w:r>
      <w:r w:rsidR="00C16162">
        <w:rPr>
          <w:sz w:val="44"/>
          <w:szCs w:val="44"/>
        </w:rPr>
        <w:t xml:space="preserve">was and entirely vital human being in this respect as well </w:t>
      </w:r>
      <w:r w:rsidR="002C405F">
        <w:rPr>
          <w:sz w:val="44"/>
          <w:szCs w:val="44"/>
        </w:rPr>
        <w:t xml:space="preserve">as a brilliant thinker whose contribution to modern </w:t>
      </w:r>
      <w:r w:rsidR="002C00CA">
        <w:rPr>
          <w:sz w:val="44"/>
          <w:szCs w:val="44"/>
        </w:rPr>
        <w:t>thought</w:t>
      </w:r>
      <w:r w:rsidR="002C405F">
        <w:rPr>
          <w:sz w:val="44"/>
          <w:szCs w:val="44"/>
        </w:rPr>
        <w:t xml:space="preserve"> was </w:t>
      </w:r>
      <w:r w:rsidR="002C00CA">
        <w:rPr>
          <w:sz w:val="44"/>
          <w:szCs w:val="44"/>
        </w:rPr>
        <w:t>quite</w:t>
      </w:r>
      <w:r w:rsidR="002C405F">
        <w:rPr>
          <w:sz w:val="44"/>
          <w:szCs w:val="44"/>
        </w:rPr>
        <w:t xml:space="preserve"> considerable</w:t>
      </w:r>
      <w:r w:rsidR="002C00CA">
        <w:rPr>
          <w:rStyle w:val="FootnoteReference"/>
          <w:sz w:val="44"/>
          <w:szCs w:val="44"/>
        </w:rPr>
        <w:footnoteReference w:id="6"/>
      </w:r>
      <w:r w:rsidR="002C00CA">
        <w:rPr>
          <w:sz w:val="44"/>
          <w:szCs w:val="44"/>
        </w:rPr>
        <w:t xml:space="preserve">.  Reading texts like “Eight Lectures </w:t>
      </w:r>
      <w:r w:rsidR="006F3CE5">
        <w:rPr>
          <w:sz w:val="44"/>
          <w:szCs w:val="44"/>
        </w:rPr>
        <w:t>on Yoga”, “</w:t>
      </w:r>
      <w:proofErr w:type="spellStart"/>
      <w:r w:rsidR="006F3CE5">
        <w:rPr>
          <w:sz w:val="44"/>
          <w:szCs w:val="44"/>
        </w:rPr>
        <w:t>Magick</w:t>
      </w:r>
      <w:proofErr w:type="spellEnd"/>
      <w:r w:rsidR="006F3CE5">
        <w:rPr>
          <w:sz w:val="44"/>
          <w:szCs w:val="44"/>
        </w:rPr>
        <w:t xml:space="preserve"> Without Tears” and “The Book of Thoth”</w:t>
      </w:r>
      <w:r w:rsidR="00AC1B88">
        <w:rPr>
          <w:sz w:val="44"/>
          <w:szCs w:val="44"/>
        </w:rPr>
        <w:t xml:space="preserve">, all of which were written in </w:t>
      </w:r>
      <w:proofErr w:type="spellStart"/>
      <w:proofErr w:type="gramStart"/>
      <w:r w:rsidR="00AC1B88">
        <w:rPr>
          <w:sz w:val="44"/>
          <w:szCs w:val="44"/>
        </w:rPr>
        <w:t>Crowley”s</w:t>
      </w:r>
      <w:proofErr w:type="spellEnd"/>
      <w:proofErr w:type="gramEnd"/>
      <w:r w:rsidR="00AC1B88">
        <w:rPr>
          <w:sz w:val="44"/>
          <w:szCs w:val="44"/>
        </w:rPr>
        <w:t xml:space="preserve"> latter years, will confirm his assertion.  If the Student will take the time to </w:t>
      </w:r>
      <w:proofErr w:type="gramStart"/>
      <w:r w:rsidR="00AC1B88">
        <w:rPr>
          <w:sz w:val="44"/>
          <w:szCs w:val="44"/>
        </w:rPr>
        <w:t>compare and contrast</w:t>
      </w:r>
      <w:proofErr w:type="gramEnd"/>
      <w:r w:rsidR="00AC1B88">
        <w:rPr>
          <w:sz w:val="44"/>
          <w:szCs w:val="44"/>
        </w:rPr>
        <w:t xml:space="preserve"> a text like “Science </w:t>
      </w:r>
      <w:r w:rsidR="00DA5F28">
        <w:rPr>
          <w:sz w:val="44"/>
          <w:szCs w:val="44"/>
        </w:rPr>
        <w:t xml:space="preserve">and Buddhism”, </w:t>
      </w:r>
      <w:r w:rsidR="00593F38">
        <w:rPr>
          <w:sz w:val="44"/>
          <w:szCs w:val="44"/>
        </w:rPr>
        <w:t>with</w:t>
      </w:r>
      <w:r w:rsidR="00DA5F28">
        <w:rPr>
          <w:sz w:val="44"/>
          <w:szCs w:val="44"/>
        </w:rPr>
        <w:t xml:space="preserve"> its </w:t>
      </w:r>
      <w:r w:rsidR="00716355">
        <w:rPr>
          <w:sz w:val="44"/>
          <w:szCs w:val="44"/>
        </w:rPr>
        <w:t>razor-sharp</w:t>
      </w:r>
      <w:r w:rsidR="00DA5F28">
        <w:rPr>
          <w:sz w:val="44"/>
          <w:szCs w:val="44"/>
        </w:rPr>
        <w:t xml:space="preserve"> intellectual acumen, and a not ‘nearly so flashy’, “Eight Lectures on Yoga”, </w:t>
      </w:r>
      <w:r w:rsidR="00C62C2C">
        <w:rPr>
          <w:sz w:val="44"/>
          <w:szCs w:val="44"/>
        </w:rPr>
        <w:t xml:space="preserve">this point will be amply illustrated.  Crowley taught and Liber Al teaches that balance is all important.  Female and Male dance around each other in every un-feathered </w:t>
      </w:r>
      <w:r w:rsidR="00593F38">
        <w:rPr>
          <w:sz w:val="44"/>
          <w:szCs w:val="44"/>
        </w:rPr>
        <w:t xml:space="preserve">biped.  It is </w:t>
      </w:r>
      <w:r w:rsidR="00AD046C">
        <w:rPr>
          <w:sz w:val="44"/>
          <w:szCs w:val="44"/>
        </w:rPr>
        <w:t>the; harnessing</w:t>
      </w:r>
      <w:r w:rsidR="00593F38">
        <w:rPr>
          <w:sz w:val="44"/>
          <w:szCs w:val="44"/>
        </w:rPr>
        <w:t xml:space="preserve"> of this mighty engine, through a sublime operation of dynamic balance, which transforms an un-feathered </w:t>
      </w:r>
      <w:r w:rsidR="008B0EBA">
        <w:rPr>
          <w:sz w:val="44"/>
          <w:szCs w:val="44"/>
        </w:rPr>
        <w:t>biped into a human being.  The term equality of the sexes if often heard in politically correct circles in these 19</w:t>
      </w:r>
      <w:r w:rsidR="00E85916">
        <w:rPr>
          <w:sz w:val="44"/>
          <w:szCs w:val="44"/>
        </w:rPr>
        <w:t xml:space="preserve">90’s </w:t>
      </w:r>
      <w:proofErr w:type="spellStart"/>
      <w:r w:rsidR="00E85916">
        <w:rPr>
          <w:sz w:val="44"/>
          <w:szCs w:val="44"/>
        </w:rPr>
        <w:t>e.v</w:t>
      </w:r>
      <w:proofErr w:type="spellEnd"/>
      <w:r w:rsidR="00E85916">
        <w:rPr>
          <w:sz w:val="44"/>
          <w:szCs w:val="44"/>
        </w:rPr>
        <w:t xml:space="preserve">. eventually it to be hoped this deceptive ad illusive </w:t>
      </w:r>
      <w:r w:rsidR="001207C3">
        <w:rPr>
          <w:sz w:val="44"/>
          <w:szCs w:val="44"/>
        </w:rPr>
        <w:t>‘equality’ will be realized fully in its true from balance.</w:t>
      </w:r>
    </w:p>
    <w:p w14:paraId="56E4470C" w14:textId="77777777" w:rsidR="001207C3" w:rsidRDefault="001207C3">
      <w:pPr>
        <w:rPr>
          <w:sz w:val="44"/>
          <w:szCs w:val="44"/>
        </w:rPr>
      </w:pPr>
    </w:p>
    <w:p w14:paraId="57C856A7" w14:textId="1B69542F" w:rsidR="001207C3" w:rsidRDefault="001207C3">
      <w:pPr>
        <w:rPr>
          <w:sz w:val="44"/>
          <w:szCs w:val="44"/>
        </w:rPr>
      </w:pPr>
      <w:r>
        <w:rPr>
          <w:sz w:val="44"/>
          <w:szCs w:val="44"/>
        </w:rPr>
        <w:t xml:space="preserve">     A word of caution, to the would be Aspirant, is perhaps cogent at this point in the article.  It is true and even evident that </w:t>
      </w:r>
      <w:r w:rsidR="009A0167">
        <w:rPr>
          <w:sz w:val="44"/>
          <w:szCs w:val="44"/>
        </w:rPr>
        <w:t xml:space="preserve">the system of moral, social and spiritual attainment set forth in Liber Al vel </w:t>
      </w:r>
      <w:proofErr w:type="spellStart"/>
      <w:r w:rsidR="009A0167">
        <w:rPr>
          <w:sz w:val="44"/>
          <w:szCs w:val="44"/>
        </w:rPr>
        <w:t>Legis</w:t>
      </w:r>
      <w:proofErr w:type="spellEnd"/>
      <w:r w:rsidR="009A0167">
        <w:rPr>
          <w:sz w:val="44"/>
          <w:szCs w:val="44"/>
        </w:rPr>
        <w:t xml:space="preserve"> speaks of women as entirely coequal with men.  It is also true that the “organizations” which teach either attainment by </w:t>
      </w:r>
      <w:r w:rsidR="00736709">
        <w:rPr>
          <w:sz w:val="44"/>
          <w:szCs w:val="44"/>
        </w:rPr>
        <w:t xml:space="preserve">‘The Master </w:t>
      </w:r>
      <w:proofErr w:type="spellStart"/>
      <w:r w:rsidR="00736709">
        <w:rPr>
          <w:sz w:val="44"/>
          <w:szCs w:val="44"/>
        </w:rPr>
        <w:t>Therion’s</w:t>
      </w:r>
      <w:proofErr w:type="spellEnd"/>
      <w:r w:rsidR="00736709">
        <w:rPr>
          <w:sz w:val="44"/>
          <w:szCs w:val="44"/>
        </w:rPr>
        <w:t xml:space="preserve"> methods or social and moral reform in light of Liber Al vel </w:t>
      </w:r>
      <w:proofErr w:type="spellStart"/>
      <w:r w:rsidR="00736709">
        <w:rPr>
          <w:sz w:val="44"/>
          <w:szCs w:val="44"/>
        </w:rPr>
        <w:t>Legis</w:t>
      </w:r>
      <w:proofErr w:type="spellEnd"/>
      <w:r w:rsidR="00736709">
        <w:rPr>
          <w:sz w:val="44"/>
          <w:szCs w:val="44"/>
        </w:rPr>
        <w:t xml:space="preserve"> do not discriminate against women.  It is not true, however, </w:t>
      </w:r>
      <w:r w:rsidR="00CC2263">
        <w:rPr>
          <w:sz w:val="44"/>
          <w:szCs w:val="44"/>
        </w:rPr>
        <w:t>that</w:t>
      </w:r>
      <w:r w:rsidR="00736709">
        <w:rPr>
          <w:sz w:val="44"/>
          <w:szCs w:val="44"/>
        </w:rPr>
        <w:t xml:space="preserve"> every organization which styles itself “Thelemic” is in fact Thelemic</w:t>
      </w:r>
      <w:r w:rsidR="00CC2263">
        <w:rPr>
          <w:sz w:val="44"/>
          <w:szCs w:val="44"/>
        </w:rPr>
        <w:t>. A valid test of any so-called “Thelemic”</w:t>
      </w:r>
      <w:r w:rsidR="00F64459">
        <w:rPr>
          <w:sz w:val="44"/>
          <w:szCs w:val="44"/>
        </w:rPr>
        <w:t xml:space="preserve"> organization is its policy on the issue of discrimination.  Not just its stated policy mind you but its policy as revealed by its deeds.  It is unfortunate that the discovery of </w:t>
      </w:r>
      <w:r w:rsidR="00813023">
        <w:rPr>
          <w:sz w:val="44"/>
          <w:szCs w:val="44"/>
        </w:rPr>
        <w:t>these kinds of flaws is by in large only possible from within an organization. (You can’t be a good thief with a dishonest face after all!)</w:t>
      </w:r>
      <w:r w:rsidR="0086232F">
        <w:rPr>
          <w:sz w:val="44"/>
          <w:szCs w:val="44"/>
        </w:rPr>
        <w:t xml:space="preserve"> </w:t>
      </w:r>
      <w:r w:rsidR="006B70C1">
        <w:rPr>
          <w:sz w:val="44"/>
          <w:szCs w:val="44"/>
        </w:rPr>
        <w:t>So,</w:t>
      </w:r>
      <w:r w:rsidR="0086232F">
        <w:rPr>
          <w:sz w:val="44"/>
          <w:szCs w:val="44"/>
        </w:rPr>
        <w:t xml:space="preserve"> it is advisable for an Aspirant to keep their critical and analytical faculties fully engaged until they are satisfied as to the legitimacy or the illegitimacy of the claims </w:t>
      </w:r>
      <w:r w:rsidR="006F7120">
        <w:rPr>
          <w:sz w:val="44"/>
          <w:szCs w:val="44"/>
        </w:rPr>
        <w:t xml:space="preserve">of any organization to which they may affiliate.  Not </w:t>
      </w:r>
      <w:r w:rsidR="00AD046C">
        <w:rPr>
          <w:sz w:val="44"/>
          <w:szCs w:val="44"/>
        </w:rPr>
        <w:t>to say</w:t>
      </w:r>
      <w:r w:rsidR="006F7120">
        <w:rPr>
          <w:sz w:val="44"/>
          <w:szCs w:val="44"/>
        </w:rPr>
        <w:t xml:space="preserve"> that an Aspirant </w:t>
      </w:r>
      <w:r w:rsidR="00933CB3">
        <w:rPr>
          <w:sz w:val="44"/>
          <w:szCs w:val="44"/>
        </w:rPr>
        <w:t xml:space="preserve">should ever totally drop his or </w:t>
      </w:r>
      <w:r w:rsidR="00933CB3">
        <w:rPr>
          <w:sz w:val="44"/>
          <w:szCs w:val="44"/>
        </w:rPr>
        <w:lastRenderedPageBreak/>
        <w:t xml:space="preserve">her critical faculty, by no means, however as one becomes satisfied as to the legitimacy of an organization one can begin to concentrate more fully on other aspects and simply make random reality checks a part of one’s </w:t>
      </w:r>
      <w:r w:rsidR="00C02DB2">
        <w:rPr>
          <w:sz w:val="44"/>
          <w:szCs w:val="44"/>
        </w:rPr>
        <w:t>normal activities.</w:t>
      </w:r>
    </w:p>
    <w:p w14:paraId="3F65E7A8" w14:textId="7709D59D" w:rsidR="00C02DB2" w:rsidRDefault="00C02DB2">
      <w:pPr>
        <w:rPr>
          <w:sz w:val="44"/>
          <w:szCs w:val="44"/>
        </w:rPr>
      </w:pPr>
      <w:r>
        <w:rPr>
          <w:sz w:val="44"/>
          <w:szCs w:val="44"/>
        </w:rPr>
        <w:t xml:space="preserve">A remark in the first paragraph of this </w:t>
      </w:r>
      <w:r w:rsidR="000D481F">
        <w:rPr>
          <w:sz w:val="44"/>
          <w:szCs w:val="44"/>
        </w:rPr>
        <w:t>article</w:t>
      </w:r>
      <w:r>
        <w:rPr>
          <w:sz w:val="44"/>
          <w:szCs w:val="44"/>
        </w:rPr>
        <w:t xml:space="preserve"> must be approached at this time.  The term </w:t>
      </w:r>
      <w:r w:rsidR="005269DA">
        <w:rPr>
          <w:sz w:val="44"/>
          <w:szCs w:val="44"/>
        </w:rPr>
        <w:t>‘</w:t>
      </w:r>
      <w:r>
        <w:rPr>
          <w:sz w:val="44"/>
          <w:szCs w:val="44"/>
        </w:rPr>
        <w:t>linguistic inadequacies</w:t>
      </w:r>
      <w:r w:rsidR="005269DA">
        <w:rPr>
          <w:sz w:val="44"/>
          <w:szCs w:val="44"/>
        </w:rPr>
        <w:t xml:space="preserve">’ was used to disclaim </w:t>
      </w:r>
      <w:r w:rsidR="00857702">
        <w:rPr>
          <w:sz w:val="44"/>
          <w:szCs w:val="44"/>
        </w:rPr>
        <w:t xml:space="preserve">the form of discrimination of which </w:t>
      </w:r>
      <w:proofErr w:type="spellStart"/>
      <w:r w:rsidR="00857702">
        <w:rPr>
          <w:sz w:val="44"/>
          <w:szCs w:val="44"/>
        </w:rPr>
        <w:t>Aleister</w:t>
      </w:r>
      <w:proofErr w:type="spellEnd"/>
      <w:r w:rsidR="00857702">
        <w:rPr>
          <w:sz w:val="44"/>
          <w:szCs w:val="44"/>
        </w:rPr>
        <w:t xml:space="preserve"> Crowley and, at present, Thelemic organizations are often accused</w:t>
      </w:r>
      <w:r w:rsidR="00542C2F">
        <w:rPr>
          <w:sz w:val="44"/>
          <w:szCs w:val="44"/>
        </w:rPr>
        <w:t>.  Terms like Brotherhood or Fraternity all suggest a ‘boys</w:t>
      </w:r>
      <w:r w:rsidR="007D58A6">
        <w:rPr>
          <w:sz w:val="44"/>
          <w:szCs w:val="44"/>
        </w:rPr>
        <w:t xml:space="preserve"> club’ to some.  Terms like Society of Order are probably the best replacements in this regard so let us alter our terms that we may equilibrate the seeming inadequacies of our language.  Let there be </w:t>
      </w:r>
      <w:r w:rsidR="00FD6CAD">
        <w:rPr>
          <w:sz w:val="44"/>
          <w:szCs w:val="44"/>
        </w:rPr>
        <w:t>no</w:t>
      </w:r>
      <w:r w:rsidR="007D58A6">
        <w:rPr>
          <w:sz w:val="44"/>
          <w:szCs w:val="44"/>
        </w:rPr>
        <w:t xml:space="preserve"> doubt that the w</w:t>
      </w:r>
      <w:r w:rsidR="00FD6CAD">
        <w:rPr>
          <w:sz w:val="44"/>
          <w:szCs w:val="44"/>
        </w:rPr>
        <w:t xml:space="preserve">ritings of </w:t>
      </w:r>
      <w:proofErr w:type="spellStart"/>
      <w:r w:rsidR="00FD6CAD">
        <w:rPr>
          <w:sz w:val="44"/>
          <w:szCs w:val="44"/>
        </w:rPr>
        <w:t>Aleister</w:t>
      </w:r>
      <w:proofErr w:type="spellEnd"/>
      <w:r w:rsidR="00FD6CAD">
        <w:rPr>
          <w:sz w:val="44"/>
          <w:szCs w:val="44"/>
        </w:rPr>
        <w:t xml:space="preserve"> Crowley and Thelema are relevant to both sexes and to all races.</w:t>
      </w:r>
    </w:p>
    <w:p w14:paraId="12853F6F" w14:textId="6FB129C1" w:rsidR="00B83ABA" w:rsidRDefault="00B83ABA">
      <w:pPr>
        <w:rPr>
          <w:sz w:val="44"/>
          <w:szCs w:val="44"/>
        </w:rPr>
      </w:pPr>
      <w:r>
        <w:rPr>
          <w:sz w:val="44"/>
          <w:szCs w:val="44"/>
        </w:rPr>
        <w:t xml:space="preserve">     Feminist thought continues to evolve, and current issues in feminist thought</w:t>
      </w:r>
      <w:r w:rsidR="00013AEA">
        <w:rPr>
          <w:sz w:val="44"/>
          <w:szCs w:val="44"/>
        </w:rPr>
        <w:t xml:space="preserve"> </w:t>
      </w:r>
      <w:r w:rsidR="003676B2">
        <w:rPr>
          <w:sz w:val="44"/>
          <w:szCs w:val="44"/>
        </w:rPr>
        <w:t xml:space="preserve">is still </w:t>
      </w:r>
      <w:r w:rsidR="00AA00D4">
        <w:rPr>
          <w:sz w:val="44"/>
          <w:szCs w:val="44"/>
        </w:rPr>
        <w:t xml:space="preserve">largely in a ‘backlash’ phase. </w:t>
      </w:r>
      <w:r w:rsidR="005925DA">
        <w:rPr>
          <w:sz w:val="44"/>
          <w:szCs w:val="44"/>
        </w:rPr>
        <w:t xml:space="preserve">Some signs of </w:t>
      </w:r>
      <w:r w:rsidR="006B70C1">
        <w:rPr>
          <w:sz w:val="44"/>
          <w:szCs w:val="44"/>
        </w:rPr>
        <w:t>its</w:t>
      </w:r>
      <w:r w:rsidR="005925DA">
        <w:rPr>
          <w:sz w:val="44"/>
          <w:szCs w:val="44"/>
        </w:rPr>
        <w:t xml:space="preserve"> emergence from this phase are evident and there are pockets of feminist thought which bypassed this </w:t>
      </w:r>
      <w:r w:rsidR="00891028">
        <w:rPr>
          <w:sz w:val="44"/>
          <w:szCs w:val="44"/>
        </w:rPr>
        <w:t>route entirely.  There is no great mystery a</w:t>
      </w:r>
      <w:r w:rsidR="00FF5EA6">
        <w:rPr>
          <w:sz w:val="44"/>
          <w:szCs w:val="44"/>
        </w:rPr>
        <w:t>s</w:t>
      </w:r>
      <w:r w:rsidR="00891028">
        <w:rPr>
          <w:sz w:val="44"/>
          <w:szCs w:val="44"/>
        </w:rPr>
        <w:t xml:space="preserve"> to why a portion of feminist thought took this </w:t>
      </w:r>
      <w:r w:rsidR="00B049A8">
        <w:rPr>
          <w:sz w:val="44"/>
          <w:szCs w:val="44"/>
        </w:rPr>
        <w:t>path; it</w:t>
      </w:r>
      <w:r w:rsidR="00891028">
        <w:rPr>
          <w:sz w:val="44"/>
          <w:szCs w:val="44"/>
        </w:rPr>
        <w:t xml:space="preserve"> is the natural o</w:t>
      </w:r>
      <w:r w:rsidR="00FF5EA6">
        <w:rPr>
          <w:sz w:val="44"/>
          <w:szCs w:val="44"/>
        </w:rPr>
        <w:t xml:space="preserve">f </w:t>
      </w:r>
      <w:r w:rsidR="00FF5EA6">
        <w:rPr>
          <w:sz w:val="44"/>
          <w:szCs w:val="44"/>
        </w:rPr>
        <w:lastRenderedPageBreak/>
        <w:t xml:space="preserve">the repression suffered by women </w:t>
      </w:r>
      <w:r w:rsidR="00B049A8">
        <w:rPr>
          <w:sz w:val="44"/>
          <w:szCs w:val="44"/>
        </w:rPr>
        <w:t xml:space="preserve">over the past aeon.  Atrophy in this stage is to be avoided at all costs, however, </w:t>
      </w:r>
      <w:r w:rsidR="00032834">
        <w:rPr>
          <w:sz w:val="44"/>
          <w:szCs w:val="44"/>
        </w:rPr>
        <w:t xml:space="preserve">as stagnation in the “backlash” stage is tantamount developing a new form of </w:t>
      </w:r>
      <w:r w:rsidR="004347EF">
        <w:rPr>
          <w:sz w:val="44"/>
          <w:szCs w:val="44"/>
        </w:rPr>
        <w:t xml:space="preserve">‘racism’. </w:t>
      </w:r>
      <w:r w:rsidR="000C769E">
        <w:rPr>
          <w:sz w:val="44"/>
          <w:szCs w:val="44"/>
        </w:rPr>
        <w:t xml:space="preserve">Some charge that there </w:t>
      </w:r>
      <w:r w:rsidR="006B70C1">
        <w:rPr>
          <w:sz w:val="44"/>
          <w:szCs w:val="44"/>
        </w:rPr>
        <w:t>are</w:t>
      </w:r>
      <w:r w:rsidR="000C769E">
        <w:rPr>
          <w:sz w:val="44"/>
          <w:szCs w:val="44"/>
        </w:rPr>
        <w:t xml:space="preserve"> signs of this “new racism’ developing.  It should be noted that any “feminists” who ascribe to this “new racism” </w:t>
      </w:r>
      <w:r w:rsidR="00001F02">
        <w:rPr>
          <w:sz w:val="44"/>
          <w:szCs w:val="44"/>
        </w:rPr>
        <w:t>(</w:t>
      </w:r>
      <w:r w:rsidR="006B70C1">
        <w:rPr>
          <w:sz w:val="44"/>
          <w:szCs w:val="44"/>
        </w:rPr>
        <w:t>i.e.,</w:t>
      </w:r>
      <w:r w:rsidR="00001F02">
        <w:rPr>
          <w:sz w:val="44"/>
          <w:szCs w:val="44"/>
        </w:rPr>
        <w:t xml:space="preserve"> the hatred of males simply because they are male) are being used by the remnants of the male dominant social order for their own purposes!  How so? </w:t>
      </w:r>
      <w:r w:rsidR="006A5F59">
        <w:rPr>
          <w:sz w:val="44"/>
          <w:szCs w:val="44"/>
        </w:rPr>
        <w:t xml:space="preserve">Simple, if these, </w:t>
      </w:r>
      <w:r w:rsidR="00632EEB">
        <w:rPr>
          <w:sz w:val="44"/>
          <w:szCs w:val="44"/>
        </w:rPr>
        <w:t>let’s call</w:t>
      </w:r>
      <w:r w:rsidR="006A5F59">
        <w:rPr>
          <w:sz w:val="44"/>
          <w:szCs w:val="44"/>
        </w:rPr>
        <w:t xml:space="preserve"> them remnants of the old aeon, can </w:t>
      </w:r>
      <w:r w:rsidR="003D3AAA">
        <w:rPr>
          <w:sz w:val="44"/>
          <w:szCs w:val="44"/>
        </w:rPr>
        <w:t xml:space="preserve">associate feminism with racism they can easily nullify any feminist arguments in the eyes of the “rational person” by leveling a charge of racism against feminists in general.  </w:t>
      </w:r>
      <w:r w:rsidR="008B78A4">
        <w:rPr>
          <w:sz w:val="44"/>
          <w:szCs w:val="44"/>
        </w:rPr>
        <w:t xml:space="preserve">These remnants of the old aeon will use the political climate, the stultifying ‘politically correct’ dogma of the </w:t>
      </w:r>
      <w:r w:rsidR="00E51173">
        <w:rPr>
          <w:sz w:val="44"/>
          <w:szCs w:val="44"/>
        </w:rPr>
        <w:t xml:space="preserve">1990’s </w:t>
      </w:r>
      <w:proofErr w:type="spellStart"/>
      <w:r w:rsidR="00E51173">
        <w:rPr>
          <w:sz w:val="44"/>
          <w:szCs w:val="44"/>
        </w:rPr>
        <w:t>e</w:t>
      </w:r>
      <w:r w:rsidR="00CE444B">
        <w:rPr>
          <w:sz w:val="44"/>
          <w:szCs w:val="44"/>
        </w:rPr>
        <w:t>.</w:t>
      </w:r>
      <w:r w:rsidR="00E51173">
        <w:rPr>
          <w:sz w:val="44"/>
          <w:szCs w:val="44"/>
        </w:rPr>
        <w:t>v</w:t>
      </w:r>
      <w:proofErr w:type="spellEnd"/>
      <w:r w:rsidR="00CE444B">
        <w:rPr>
          <w:sz w:val="44"/>
          <w:szCs w:val="44"/>
        </w:rPr>
        <w:t>.</w:t>
      </w:r>
      <w:r w:rsidR="00E51173">
        <w:rPr>
          <w:sz w:val="44"/>
          <w:szCs w:val="44"/>
        </w:rPr>
        <w:t xml:space="preserve">, to say </w:t>
      </w:r>
      <w:r w:rsidR="006B70C1">
        <w:rPr>
          <w:sz w:val="44"/>
          <w:szCs w:val="44"/>
        </w:rPr>
        <w:t>“look</w:t>
      </w:r>
      <w:r w:rsidR="00E51173">
        <w:rPr>
          <w:sz w:val="44"/>
          <w:szCs w:val="44"/>
        </w:rPr>
        <w:t xml:space="preserve">, see here, these women have no valid argument, they are simply radicals </w:t>
      </w:r>
      <w:r w:rsidR="00632EEB">
        <w:rPr>
          <w:sz w:val="44"/>
          <w:szCs w:val="44"/>
        </w:rPr>
        <w:t>trying</w:t>
      </w:r>
      <w:r w:rsidR="00E51173">
        <w:rPr>
          <w:sz w:val="44"/>
          <w:szCs w:val="44"/>
        </w:rPr>
        <w:t xml:space="preserve"> to get something for nothing”, </w:t>
      </w:r>
      <w:r w:rsidR="00632EEB">
        <w:rPr>
          <w:sz w:val="44"/>
          <w:szCs w:val="44"/>
        </w:rPr>
        <w:t xml:space="preserve">(or any </w:t>
      </w:r>
      <w:proofErr w:type="gramStart"/>
      <w:r w:rsidR="00632EEB">
        <w:rPr>
          <w:sz w:val="44"/>
          <w:szCs w:val="44"/>
        </w:rPr>
        <w:t>one of</w:t>
      </w:r>
      <w:proofErr w:type="gramEnd"/>
      <w:r w:rsidR="00632EEB">
        <w:rPr>
          <w:sz w:val="44"/>
          <w:szCs w:val="44"/>
        </w:rPr>
        <w:t xml:space="preserve"> an hundred other cliché’s that hide their true motives i.e. to keep women out of power and themselves in power).  </w:t>
      </w:r>
      <w:r w:rsidR="008754E7">
        <w:rPr>
          <w:sz w:val="44"/>
          <w:szCs w:val="44"/>
        </w:rPr>
        <w:t xml:space="preserve">I feel that I should remind the reader that this article is meant for a quite specific </w:t>
      </w:r>
      <w:r w:rsidR="002024E1">
        <w:rPr>
          <w:sz w:val="44"/>
          <w:szCs w:val="44"/>
        </w:rPr>
        <w:t xml:space="preserve">audience, </w:t>
      </w:r>
      <w:r w:rsidR="002024E1">
        <w:rPr>
          <w:sz w:val="44"/>
          <w:szCs w:val="44"/>
        </w:rPr>
        <w:lastRenderedPageBreak/>
        <w:t xml:space="preserve">those women and men who find themselves </w:t>
      </w:r>
      <w:r w:rsidR="0036194D">
        <w:rPr>
          <w:sz w:val="44"/>
          <w:szCs w:val="44"/>
        </w:rPr>
        <w:t>drawn</w:t>
      </w:r>
      <w:r w:rsidR="002024E1">
        <w:rPr>
          <w:sz w:val="44"/>
          <w:szCs w:val="44"/>
        </w:rPr>
        <w:t xml:space="preserve"> to a Path of Spiritual discovery and who have chosen The</w:t>
      </w:r>
      <w:r w:rsidR="005C1132">
        <w:rPr>
          <w:sz w:val="44"/>
          <w:szCs w:val="44"/>
        </w:rPr>
        <w:t>lema as</w:t>
      </w:r>
      <w:r w:rsidR="002024E1">
        <w:rPr>
          <w:sz w:val="44"/>
          <w:szCs w:val="44"/>
        </w:rPr>
        <w:t xml:space="preserve"> that Path.  The others? Well</w:t>
      </w:r>
      <w:r w:rsidR="0036194D">
        <w:rPr>
          <w:sz w:val="44"/>
          <w:szCs w:val="44"/>
        </w:rPr>
        <w:t xml:space="preserve">…what can I say…they will do as they see fit with their </w:t>
      </w:r>
      <w:r w:rsidR="005C1132">
        <w:rPr>
          <w:sz w:val="44"/>
          <w:szCs w:val="44"/>
        </w:rPr>
        <w:t>agenda(s)</w:t>
      </w:r>
      <w:r w:rsidR="00A56A5B">
        <w:rPr>
          <w:sz w:val="44"/>
          <w:szCs w:val="44"/>
        </w:rPr>
        <w:t xml:space="preserve"> however unecological it may be.  Females who find themselves ‘hating’ males or males who find themselves ‘threatened </w:t>
      </w:r>
      <w:r w:rsidR="00863D15">
        <w:rPr>
          <w:sz w:val="44"/>
          <w:szCs w:val="44"/>
        </w:rPr>
        <w:t>‘by</w:t>
      </w:r>
      <w:r w:rsidR="00D0277E">
        <w:rPr>
          <w:sz w:val="44"/>
          <w:szCs w:val="44"/>
        </w:rPr>
        <w:t xml:space="preserve"> women should ask themselves, if </w:t>
      </w:r>
      <w:r w:rsidR="00A94CA0">
        <w:rPr>
          <w:sz w:val="44"/>
          <w:szCs w:val="44"/>
        </w:rPr>
        <w:t xml:space="preserve">they intend to Initiate themselves that is, must I not balance my feelings of anger and fear with the knowledge that in order to change society it is first incumbent </w:t>
      </w:r>
      <w:r w:rsidR="00863D15">
        <w:rPr>
          <w:sz w:val="44"/>
          <w:szCs w:val="44"/>
        </w:rPr>
        <w:t xml:space="preserve">that I change myself?  Anger or fear, thus sublimated, is harnessed into the purpose of the Aspirant in order that they may Attain.  This, </w:t>
      </w:r>
      <w:r w:rsidR="0050675C">
        <w:rPr>
          <w:sz w:val="44"/>
          <w:szCs w:val="44"/>
        </w:rPr>
        <w:t xml:space="preserve">for many female aspirants may well be the first lesson in equilibrating the opposites with which they are confronted.  This is not to say that females (or males </w:t>
      </w:r>
      <w:r w:rsidR="00CD4242">
        <w:rPr>
          <w:sz w:val="44"/>
          <w:szCs w:val="44"/>
        </w:rPr>
        <w:t xml:space="preserve">for that matter!) should pander to the pathological or </w:t>
      </w:r>
      <w:r w:rsidR="00A34987">
        <w:rPr>
          <w:sz w:val="44"/>
          <w:szCs w:val="44"/>
        </w:rPr>
        <w:t>the</w:t>
      </w:r>
      <w:r w:rsidR="00CD4242">
        <w:rPr>
          <w:sz w:val="44"/>
          <w:szCs w:val="44"/>
        </w:rPr>
        <w:t xml:space="preserve"> moral degenerate who </w:t>
      </w:r>
      <w:r w:rsidR="00A34987">
        <w:rPr>
          <w:sz w:val="44"/>
          <w:szCs w:val="44"/>
        </w:rPr>
        <w:t>would</w:t>
      </w:r>
      <w:r w:rsidR="00CD4242">
        <w:rPr>
          <w:sz w:val="44"/>
          <w:szCs w:val="44"/>
        </w:rPr>
        <w:t xml:space="preserve"> try to denigrate women or other races.</w:t>
      </w:r>
      <w:r w:rsidR="00A34987">
        <w:rPr>
          <w:sz w:val="44"/>
          <w:szCs w:val="44"/>
        </w:rPr>
        <w:t xml:space="preserve">  </w:t>
      </w:r>
      <w:r w:rsidR="00985ABE">
        <w:rPr>
          <w:sz w:val="44"/>
          <w:szCs w:val="44"/>
        </w:rPr>
        <w:t xml:space="preserve">These should be swiftly dispatched! Listen to the words of Liber Al “Lurk! Withdraw! Upon them! this </w:t>
      </w:r>
      <w:r w:rsidR="009C22FB">
        <w:rPr>
          <w:sz w:val="44"/>
          <w:szCs w:val="44"/>
        </w:rPr>
        <w:t xml:space="preserve">is </w:t>
      </w:r>
      <w:r w:rsidR="003F2166">
        <w:rPr>
          <w:sz w:val="44"/>
          <w:szCs w:val="44"/>
        </w:rPr>
        <w:t>the Law of the Battle of Conquest”</w:t>
      </w:r>
      <w:r w:rsidR="00A6787A">
        <w:rPr>
          <w:sz w:val="44"/>
          <w:szCs w:val="44"/>
        </w:rPr>
        <w:t xml:space="preserve">.  Do I suggest that women become like </w:t>
      </w:r>
      <w:proofErr w:type="gramStart"/>
      <w:r w:rsidR="00A6787A">
        <w:rPr>
          <w:sz w:val="44"/>
          <w:szCs w:val="44"/>
        </w:rPr>
        <w:t>men?...</w:t>
      </w:r>
      <w:proofErr w:type="gramEnd"/>
      <w:r w:rsidR="00A6787A">
        <w:rPr>
          <w:sz w:val="44"/>
          <w:szCs w:val="44"/>
        </w:rPr>
        <w:t xml:space="preserve">definitely not!  Do I </w:t>
      </w:r>
      <w:r w:rsidR="00A6787A">
        <w:rPr>
          <w:sz w:val="44"/>
          <w:szCs w:val="44"/>
        </w:rPr>
        <w:lastRenderedPageBreak/>
        <w:t xml:space="preserve">suggest that men should become like women?... </w:t>
      </w:r>
      <w:proofErr w:type="gramStart"/>
      <w:r w:rsidR="00A6787A">
        <w:rPr>
          <w:sz w:val="44"/>
          <w:szCs w:val="44"/>
        </w:rPr>
        <w:t>definitely not</w:t>
      </w:r>
      <w:proofErr w:type="gramEnd"/>
      <w:r w:rsidR="00A6787A">
        <w:rPr>
          <w:sz w:val="44"/>
          <w:szCs w:val="44"/>
        </w:rPr>
        <w:t>! Do I suggest that new type of individual should and wil</w:t>
      </w:r>
      <w:r w:rsidR="006A0B2B">
        <w:rPr>
          <w:sz w:val="44"/>
          <w:szCs w:val="44"/>
        </w:rPr>
        <w:t>l emerge from the balancing of these opposites? You bet!</w:t>
      </w:r>
    </w:p>
    <w:p w14:paraId="3D5CB65E" w14:textId="38299131" w:rsidR="006A0B2B" w:rsidRDefault="00C30BC3">
      <w:pPr>
        <w:rPr>
          <w:sz w:val="44"/>
          <w:szCs w:val="44"/>
        </w:rPr>
      </w:pPr>
      <w:r>
        <w:rPr>
          <w:sz w:val="44"/>
          <w:szCs w:val="44"/>
        </w:rPr>
        <w:t xml:space="preserve">     There is another subject that I feel it necessary to address in this short article.  This is the subject of the </w:t>
      </w:r>
      <w:proofErr w:type="spellStart"/>
      <w:r>
        <w:rPr>
          <w:sz w:val="44"/>
          <w:szCs w:val="44"/>
        </w:rPr>
        <w:t>initiatic</w:t>
      </w:r>
      <w:proofErr w:type="spellEnd"/>
      <w:r>
        <w:rPr>
          <w:sz w:val="44"/>
          <w:szCs w:val="44"/>
        </w:rPr>
        <w:t xml:space="preserve"> Ordeal.  With the introduction of this </w:t>
      </w:r>
      <w:r w:rsidR="000D481F">
        <w:rPr>
          <w:sz w:val="44"/>
          <w:szCs w:val="44"/>
        </w:rPr>
        <w:t>concept,</w:t>
      </w:r>
      <w:r>
        <w:rPr>
          <w:sz w:val="44"/>
          <w:szCs w:val="44"/>
        </w:rPr>
        <w:t xml:space="preserve"> </w:t>
      </w:r>
      <w:r w:rsidR="001030F1">
        <w:rPr>
          <w:sz w:val="44"/>
          <w:szCs w:val="44"/>
        </w:rPr>
        <w:t xml:space="preserve">I am moving further into technical matters than I had initially wished to go.  Yet I feel strongly that this introductory paper should address as many of the </w:t>
      </w:r>
      <w:proofErr w:type="gramStart"/>
      <w:r w:rsidR="001030F1">
        <w:rPr>
          <w:sz w:val="44"/>
          <w:szCs w:val="44"/>
        </w:rPr>
        <w:t xml:space="preserve">most </w:t>
      </w:r>
      <w:r w:rsidR="006D7045">
        <w:rPr>
          <w:sz w:val="44"/>
          <w:szCs w:val="44"/>
        </w:rPr>
        <w:t>commonly recited</w:t>
      </w:r>
      <w:proofErr w:type="gramEnd"/>
      <w:r w:rsidR="006D7045">
        <w:rPr>
          <w:sz w:val="44"/>
          <w:szCs w:val="44"/>
        </w:rPr>
        <w:t xml:space="preserve"> criticisms</w:t>
      </w:r>
      <w:r w:rsidR="001030F1">
        <w:rPr>
          <w:sz w:val="44"/>
          <w:szCs w:val="44"/>
        </w:rPr>
        <w:t xml:space="preserve"> as possible. </w:t>
      </w:r>
      <w:r w:rsidR="006D7045">
        <w:rPr>
          <w:sz w:val="44"/>
          <w:szCs w:val="44"/>
        </w:rPr>
        <w:t xml:space="preserve"> To this end I must broaden the scope of this article somewhat.</w:t>
      </w:r>
    </w:p>
    <w:p w14:paraId="0C5D152B" w14:textId="36D679E9" w:rsidR="006D7045" w:rsidRDefault="006D7045">
      <w:pPr>
        <w:rPr>
          <w:sz w:val="44"/>
          <w:szCs w:val="44"/>
        </w:rPr>
      </w:pPr>
      <w:r>
        <w:rPr>
          <w:sz w:val="44"/>
          <w:szCs w:val="44"/>
        </w:rPr>
        <w:t xml:space="preserve">     An </w:t>
      </w:r>
      <w:proofErr w:type="spellStart"/>
      <w:r>
        <w:rPr>
          <w:sz w:val="44"/>
          <w:szCs w:val="44"/>
        </w:rPr>
        <w:t>Initiatic</w:t>
      </w:r>
      <w:proofErr w:type="spellEnd"/>
      <w:r>
        <w:rPr>
          <w:sz w:val="44"/>
          <w:szCs w:val="44"/>
        </w:rPr>
        <w:t xml:space="preserve"> Ordea</w:t>
      </w:r>
      <w:r w:rsidR="001D2029">
        <w:rPr>
          <w:sz w:val="44"/>
          <w:szCs w:val="44"/>
        </w:rPr>
        <w:t>l</w:t>
      </w:r>
      <w:r>
        <w:rPr>
          <w:sz w:val="44"/>
          <w:szCs w:val="44"/>
        </w:rPr>
        <w:t xml:space="preserve"> may be defined for our purposes </w:t>
      </w:r>
      <w:r w:rsidR="005D5F5E">
        <w:rPr>
          <w:sz w:val="44"/>
          <w:szCs w:val="44"/>
        </w:rPr>
        <w:t xml:space="preserve">as a process of reorganization or the stimulus to begin change within the </w:t>
      </w:r>
      <w:proofErr w:type="spellStart"/>
      <w:r w:rsidR="005D5F5E">
        <w:rPr>
          <w:sz w:val="44"/>
          <w:szCs w:val="44"/>
        </w:rPr>
        <w:t>psychosoma</w:t>
      </w:r>
      <w:proofErr w:type="spellEnd"/>
      <w:r w:rsidR="005D5F5E">
        <w:rPr>
          <w:sz w:val="44"/>
          <w:szCs w:val="44"/>
        </w:rPr>
        <w:t xml:space="preserve"> of an individual.  The idea of the </w:t>
      </w:r>
      <w:proofErr w:type="spellStart"/>
      <w:r w:rsidR="005D5F5E">
        <w:rPr>
          <w:sz w:val="44"/>
          <w:szCs w:val="44"/>
        </w:rPr>
        <w:t>initiatic</w:t>
      </w:r>
      <w:proofErr w:type="spellEnd"/>
      <w:r w:rsidR="005D5F5E">
        <w:rPr>
          <w:sz w:val="44"/>
          <w:szCs w:val="44"/>
        </w:rPr>
        <w:t xml:space="preserve"> Ordeal is not that of a punishment or an arbitrary set or uncomfortable conditions (like </w:t>
      </w:r>
      <w:r w:rsidR="00B005AE">
        <w:rPr>
          <w:sz w:val="44"/>
          <w:szCs w:val="44"/>
        </w:rPr>
        <w:t xml:space="preserve">hazing in college fraternities or sororities) that one must pass through before one can be recognized as a member of some group.  The idea of </w:t>
      </w:r>
      <w:proofErr w:type="spellStart"/>
      <w:r w:rsidR="00B005AE">
        <w:rPr>
          <w:sz w:val="44"/>
          <w:szCs w:val="44"/>
        </w:rPr>
        <w:t>initiatic</w:t>
      </w:r>
      <w:proofErr w:type="spellEnd"/>
      <w:r w:rsidR="00B005AE">
        <w:rPr>
          <w:sz w:val="44"/>
          <w:szCs w:val="44"/>
        </w:rPr>
        <w:t xml:space="preserve"> Ordeal is that of demarcation </w:t>
      </w:r>
      <w:r w:rsidR="00E9244E">
        <w:rPr>
          <w:sz w:val="44"/>
          <w:szCs w:val="44"/>
        </w:rPr>
        <w:t xml:space="preserve">points, road signs if you will, which indicate to the </w:t>
      </w:r>
      <w:r w:rsidR="005A4D1A">
        <w:rPr>
          <w:sz w:val="44"/>
          <w:szCs w:val="44"/>
        </w:rPr>
        <w:t>instructor</w:t>
      </w:r>
      <w:r w:rsidR="00E9244E">
        <w:rPr>
          <w:sz w:val="44"/>
          <w:szCs w:val="44"/>
        </w:rPr>
        <w:t xml:space="preserve"> (Spiritual mentor) and/or </w:t>
      </w:r>
      <w:r w:rsidR="00E9244E">
        <w:rPr>
          <w:sz w:val="44"/>
          <w:szCs w:val="44"/>
        </w:rPr>
        <w:lastRenderedPageBreak/>
        <w:t xml:space="preserve">to the Aspirant where they are in the process of coming to know themselves.  </w:t>
      </w:r>
      <w:r w:rsidR="00BD670A">
        <w:rPr>
          <w:sz w:val="44"/>
          <w:szCs w:val="44"/>
        </w:rPr>
        <w:t xml:space="preserve">These Ordeals may seem negative insofar as they can often cause an individual some discomfort, usually psychologically but in rare instances physically.  </w:t>
      </w:r>
      <w:r w:rsidR="00C52D82">
        <w:rPr>
          <w:sz w:val="44"/>
          <w:szCs w:val="44"/>
        </w:rPr>
        <w:t>This discomfort</w:t>
      </w:r>
      <w:r w:rsidR="004F3393">
        <w:rPr>
          <w:sz w:val="44"/>
          <w:szCs w:val="44"/>
        </w:rPr>
        <w:t xml:space="preserve"> results from the attempt to change the “status quo” o the psychological ordering of the individual who seeks “Initiation”.  These changes are most often resented by the </w:t>
      </w:r>
      <w:proofErr w:type="spellStart"/>
      <w:r w:rsidR="004F3393">
        <w:rPr>
          <w:sz w:val="44"/>
          <w:szCs w:val="44"/>
        </w:rPr>
        <w:t>Aspirants’s</w:t>
      </w:r>
      <w:proofErr w:type="spellEnd"/>
      <w:r w:rsidR="004F3393">
        <w:rPr>
          <w:sz w:val="44"/>
          <w:szCs w:val="44"/>
        </w:rPr>
        <w:t>, “lower faculties” (those parts of the brain involved with survival and comfort issues)</w:t>
      </w:r>
      <w:r w:rsidR="00D72F9E">
        <w:rPr>
          <w:sz w:val="44"/>
          <w:szCs w:val="44"/>
        </w:rPr>
        <w:t xml:space="preserve"> and thus the Ordeal is perceived as a punishment.  Change is often </w:t>
      </w:r>
      <w:r w:rsidR="000D481F">
        <w:rPr>
          <w:sz w:val="44"/>
          <w:szCs w:val="44"/>
        </w:rPr>
        <w:t xml:space="preserve">feared; </w:t>
      </w:r>
      <w:r w:rsidR="000F70F3">
        <w:rPr>
          <w:sz w:val="44"/>
          <w:szCs w:val="44"/>
        </w:rPr>
        <w:t>therefore,</w:t>
      </w:r>
      <w:r w:rsidR="00D72F9E">
        <w:rPr>
          <w:sz w:val="44"/>
          <w:szCs w:val="44"/>
        </w:rPr>
        <w:t xml:space="preserve"> change itself is regarded in a negative sense.  If you hold within yourself attitudes which run counter </w:t>
      </w:r>
      <w:r w:rsidR="000D481F">
        <w:rPr>
          <w:sz w:val="44"/>
          <w:szCs w:val="44"/>
        </w:rPr>
        <w:t>t</w:t>
      </w:r>
      <w:r w:rsidR="00D72F9E">
        <w:rPr>
          <w:sz w:val="44"/>
          <w:szCs w:val="44"/>
        </w:rPr>
        <w:t xml:space="preserve">o the current of the Aeon and you attach yourself to an </w:t>
      </w:r>
      <w:proofErr w:type="spellStart"/>
      <w:r w:rsidR="00D72F9E">
        <w:rPr>
          <w:sz w:val="44"/>
          <w:szCs w:val="44"/>
        </w:rPr>
        <w:t>Initiatic</w:t>
      </w:r>
      <w:proofErr w:type="spellEnd"/>
      <w:r w:rsidR="00D72F9E">
        <w:rPr>
          <w:sz w:val="44"/>
          <w:szCs w:val="44"/>
        </w:rPr>
        <w:t xml:space="preserve"> Order than you can bet that if you do not actively attempt to change your</w:t>
      </w:r>
      <w:r w:rsidR="00004CC5">
        <w:rPr>
          <w:sz w:val="44"/>
          <w:szCs w:val="44"/>
        </w:rPr>
        <w:t xml:space="preserve">self the forces </w:t>
      </w:r>
      <w:r w:rsidR="00207B66">
        <w:rPr>
          <w:sz w:val="44"/>
          <w:szCs w:val="44"/>
        </w:rPr>
        <w:t xml:space="preserve">of that </w:t>
      </w:r>
      <w:proofErr w:type="spellStart"/>
      <w:r w:rsidR="00207B66">
        <w:rPr>
          <w:sz w:val="44"/>
          <w:szCs w:val="44"/>
        </w:rPr>
        <w:t>Initiatic</w:t>
      </w:r>
      <w:proofErr w:type="spellEnd"/>
      <w:r w:rsidR="00207B66">
        <w:rPr>
          <w:sz w:val="44"/>
          <w:szCs w:val="44"/>
        </w:rPr>
        <w:t xml:space="preserve"> current will </w:t>
      </w:r>
      <w:r w:rsidR="000F70F3">
        <w:rPr>
          <w:sz w:val="44"/>
          <w:szCs w:val="44"/>
        </w:rPr>
        <w:t>present,</w:t>
      </w:r>
      <w:r w:rsidR="00207B66">
        <w:rPr>
          <w:sz w:val="44"/>
          <w:szCs w:val="44"/>
        </w:rPr>
        <w:t xml:space="preserve"> you with tests and trials.  This process is </w:t>
      </w:r>
      <w:r w:rsidR="00115EC4">
        <w:rPr>
          <w:sz w:val="44"/>
          <w:szCs w:val="44"/>
        </w:rPr>
        <w:t>automatic,</w:t>
      </w:r>
      <w:r w:rsidR="00207B66">
        <w:rPr>
          <w:sz w:val="44"/>
          <w:szCs w:val="44"/>
        </w:rPr>
        <w:t xml:space="preserve"> an</w:t>
      </w:r>
      <w:r w:rsidR="00C80830">
        <w:rPr>
          <w:sz w:val="44"/>
          <w:szCs w:val="44"/>
        </w:rPr>
        <w:t>d</w:t>
      </w:r>
      <w:r w:rsidR="00207B66">
        <w:rPr>
          <w:sz w:val="44"/>
          <w:szCs w:val="44"/>
        </w:rPr>
        <w:t xml:space="preserve"> these Ordeals result from the direct apprehension by the </w:t>
      </w:r>
      <w:r w:rsidR="0062710F">
        <w:rPr>
          <w:sz w:val="44"/>
          <w:szCs w:val="44"/>
        </w:rPr>
        <w:t>instructor</w:t>
      </w:r>
      <w:r w:rsidR="00207B66">
        <w:rPr>
          <w:sz w:val="44"/>
          <w:szCs w:val="44"/>
        </w:rPr>
        <w:t xml:space="preserve"> that some part of you is hindering You </w:t>
      </w:r>
      <w:r w:rsidR="003850B5">
        <w:rPr>
          <w:sz w:val="44"/>
          <w:szCs w:val="44"/>
        </w:rPr>
        <w:t>from attaining.</w:t>
      </w:r>
    </w:p>
    <w:p w14:paraId="11FB966D" w14:textId="23B19258" w:rsidR="003850B5" w:rsidRDefault="003850B5">
      <w:pPr>
        <w:rPr>
          <w:sz w:val="44"/>
          <w:szCs w:val="44"/>
        </w:rPr>
      </w:pPr>
      <w:r>
        <w:rPr>
          <w:sz w:val="44"/>
          <w:szCs w:val="44"/>
        </w:rPr>
        <w:lastRenderedPageBreak/>
        <w:t xml:space="preserve">     The purpose of the above digression is simply to prepare the ground f</w:t>
      </w:r>
      <w:r w:rsidR="00E33963">
        <w:rPr>
          <w:sz w:val="44"/>
          <w:szCs w:val="44"/>
        </w:rPr>
        <w:t>or a discussion of a portion of Liber Al i61.  The entire verse reads thus:</w:t>
      </w:r>
    </w:p>
    <w:p w14:paraId="11B508BC" w14:textId="7C43632B" w:rsidR="006D7045" w:rsidRDefault="00E33963">
      <w:pPr>
        <w:rPr>
          <w:sz w:val="44"/>
          <w:szCs w:val="44"/>
        </w:rPr>
      </w:pPr>
      <w:r>
        <w:rPr>
          <w:sz w:val="44"/>
          <w:szCs w:val="44"/>
        </w:rPr>
        <w:t>“But to love me is better tha</w:t>
      </w:r>
      <w:r w:rsidR="009F3D25">
        <w:rPr>
          <w:sz w:val="44"/>
          <w:szCs w:val="44"/>
        </w:rPr>
        <w:t xml:space="preserve">n all things: </w:t>
      </w:r>
      <w:r w:rsidR="00FF35D9">
        <w:rPr>
          <w:sz w:val="44"/>
          <w:szCs w:val="44"/>
        </w:rPr>
        <w:t xml:space="preserve">if under the night-stars in the desert thou presently </w:t>
      </w:r>
      <w:proofErr w:type="spellStart"/>
      <w:r w:rsidR="00FF35D9">
        <w:rPr>
          <w:sz w:val="44"/>
          <w:szCs w:val="44"/>
        </w:rPr>
        <w:t>burnest</w:t>
      </w:r>
      <w:proofErr w:type="spellEnd"/>
      <w:r w:rsidR="00FF35D9">
        <w:rPr>
          <w:sz w:val="44"/>
          <w:szCs w:val="44"/>
        </w:rPr>
        <w:t xml:space="preserve"> mine inc</w:t>
      </w:r>
      <w:r w:rsidR="00C80830">
        <w:rPr>
          <w:sz w:val="44"/>
          <w:szCs w:val="44"/>
        </w:rPr>
        <w:t xml:space="preserve">ense before </w:t>
      </w:r>
      <w:r w:rsidR="004262C3">
        <w:rPr>
          <w:sz w:val="44"/>
          <w:szCs w:val="44"/>
        </w:rPr>
        <w:t xml:space="preserve">me, invoking me with a pure heart, and the Serpent flame therein, thou shalt </w:t>
      </w:r>
      <w:r w:rsidR="00E80A70">
        <w:rPr>
          <w:sz w:val="44"/>
          <w:szCs w:val="44"/>
        </w:rPr>
        <w:t>come a little to lie inn my bosom.  For one kiss wilt thou then be willing to give all; but whoso gives one particle of dust shall lose all in that hour.  Ye shall gather goods and store of women and spices</w:t>
      </w:r>
      <w:r w:rsidR="006B3F58">
        <w:rPr>
          <w:sz w:val="44"/>
          <w:szCs w:val="44"/>
        </w:rPr>
        <w:t>; ye shall wear rich jewels; ye shall exceed the nations of the earth in splendor &amp; pride</w:t>
      </w:r>
      <w:r w:rsidR="00161385">
        <w:rPr>
          <w:sz w:val="44"/>
          <w:szCs w:val="44"/>
        </w:rPr>
        <w:t>; but always in the love of me, an</w:t>
      </w:r>
      <w:r w:rsidR="00B62DBE">
        <w:rPr>
          <w:sz w:val="44"/>
          <w:szCs w:val="44"/>
        </w:rPr>
        <w:t>d</w:t>
      </w:r>
      <w:r w:rsidR="00161385">
        <w:rPr>
          <w:sz w:val="44"/>
          <w:szCs w:val="44"/>
        </w:rPr>
        <w:t xml:space="preserve"> so shall ye come to my joy.  I charge you earnestly to come before me in a single robe, and covered with a rich headdress.  I love </w:t>
      </w:r>
      <w:r w:rsidR="00115EC4">
        <w:rPr>
          <w:sz w:val="44"/>
          <w:szCs w:val="44"/>
        </w:rPr>
        <w:t>you!</w:t>
      </w:r>
      <w:r w:rsidR="00161385">
        <w:rPr>
          <w:sz w:val="44"/>
          <w:szCs w:val="44"/>
        </w:rPr>
        <w:t xml:space="preserve"> </w:t>
      </w:r>
      <w:r w:rsidR="00525719">
        <w:rPr>
          <w:sz w:val="44"/>
          <w:szCs w:val="44"/>
        </w:rPr>
        <w:t xml:space="preserve">I yearn to </w:t>
      </w:r>
      <w:r w:rsidR="00115EC4">
        <w:rPr>
          <w:sz w:val="44"/>
          <w:szCs w:val="44"/>
        </w:rPr>
        <w:t>you!</w:t>
      </w:r>
      <w:r w:rsidR="00525719">
        <w:rPr>
          <w:sz w:val="44"/>
          <w:szCs w:val="44"/>
        </w:rPr>
        <w:t xml:space="preserve"> Pale or purple, veiled or voluptuous, I who am al pleasure and purple, an</w:t>
      </w:r>
      <w:r w:rsidR="006B5B55">
        <w:rPr>
          <w:sz w:val="44"/>
          <w:szCs w:val="44"/>
        </w:rPr>
        <w:t>d</w:t>
      </w:r>
      <w:r w:rsidR="00525719">
        <w:rPr>
          <w:sz w:val="44"/>
          <w:szCs w:val="44"/>
        </w:rPr>
        <w:t xml:space="preserve"> drunkenness of the innermost sense, desire you.  Put on the </w:t>
      </w:r>
      <w:proofErr w:type="gramStart"/>
      <w:r w:rsidR="00525719">
        <w:rPr>
          <w:sz w:val="44"/>
          <w:szCs w:val="44"/>
        </w:rPr>
        <w:t>wings, and</w:t>
      </w:r>
      <w:proofErr w:type="gramEnd"/>
      <w:r w:rsidR="00525719">
        <w:rPr>
          <w:sz w:val="44"/>
          <w:szCs w:val="44"/>
        </w:rPr>
        <w:t xml:space="preserve"> arouse the coiled </w:t>
      </w:r>
      <w:proofErr w:type="spellStart"/>
      <w:r w:rsidR="00525719">
        <w:rPr>
          <w:sz w:val="44"/>
          <w:szCs w:val="44"/>
        </w:rPr>
        <w:t>splendour</w:t>
      </w:r>
      <w:proofErr w:type="spellEnd"/>
      <w:r w:rsidR="00525719">
        <w:rPr>
          <w:sz w:val="44"/>
          <w:szCs w:val="44"/>
        </w:rPr>
        <w:t xml:space="preserve"> within you: come unto me!”</w:t>
      </w:r>
    </w:p>
    <w:p w14:paraId="46683406" w14:textId="3904DDE8" w:rsidR="007A59E6" w:rsidRDefault="00A00A65">
      <w:pPr>
        <w:rPr>
          <w:sz w:val="44"/>
          <w:szCs w:val="44"/>
        </w:rPr>
      </w:pPr>
      <w:r>
        <w:rPr>
          <w:sz w:val="44"/>
          <w:szCs w:val="44"/>
        </w:rPr>
        <w:t xml:space="preserve">     Marcelo Motta in his comment to this verse addresses the line “…gather goods…”</w:t>
      </w:r>
      <w:r w:rsidR="00171A63">
        <w:rPr>
          <w:sz w:val="44"/>
          <w:szCs w:val="44"/>
        </w:rPr>
        <w:t xml:space="preserve"> in this way; “One further word is necessary as to the rich jewels, </w:t>
      </w:r>
      <w:r w:rsidR="00171A63">
        <w:rPr>
          <w:sz w:val="44"/>
          <w:szCs w:val="44"/>
        </w:rPr>
        <w:lastRenderedPageBreak/>
        <w:t>store of women</w:t>
      </w:r>
      <w:r w:rsidR="00B7582D">
        <w:rPr>
          <w:sz w:val="44"/>
          <w:szCs w:val="44"/>
        </w:rPr>
        <w:t xml:space="preserve"> and spices, etc.  All this must be gathered “in the love of me.”</w:t>
      </w:r>
      <w:r w:rsidR="00386238">
        <w:rPr>
          <w:sz w:val="44"/>
          <w:szCs w:val="44"/>
        </w:rPr>
        <w:t xml:space="preserve">  This means that our wealth must be acquired, our love must be enjoyed, without the least harm to the will of any other human being or to mankind in general.”  </w:t>
      </w:r>
      <w:r w:rsidR="00A35449">
        <w:rPr>
          <w:sz w:val="44"/>
          <w:szCs w:val="44"/>
        </w:rPr>
        <w:t>Thus,</w:t>
      </w:r>
      <w:r w:rsidR="005328DA">
        <w:rPr>
          <w:sz w:val="44"/>
          <w:szCs w:val="44"/>
        </w:rPr>
        <w:t xml:space="preserve"> Motta emphasizes the aspect of the verse which metaphorically ex</w:t>
      </w:r>
      <w:r w:rsidR="0031348F">
        <w:rPr>
          <w:sz w:val="44"/>
          <w:szCs w:val="44"/>
        </w:rPr>
        <w:t>horts Thelemites t work ecologically in regard their w</w:t>
      </w:r>
      <w:r w:rsidR="0025141B">
        <w:rPr>
          <w:sz w:val="44"/>
          <w:szCs w:val="44"/>
        </w:rPr>
        <w:t xml:space="preserve">ealth and power.  </w:t>
      </w:r>
      <w:r w:rsidR="00A35449">
        <w:rPr>
          <w:sz w:val="44"/>
          <w:szCs w:val="44"/>
        </w:rPr>
        <w:t>Thus,</w:t>
      </w:r>
      <w:r w:rsidR="0025141B">
        <w:rPr>
          <w:sz w:val="44"/>
          <w:szCs w:val="44"/>
        </w:rPr>
        <w:t xml:space="preserve"> the </w:t>
      </w:r>
      <w:r w:rsidR="007F4CEA">
        <w:rPr>
          <w:sz w:val="44"/>
          <w:szCs w:val="44"/>
        </w:rPr>
        <w:t>phrase</w:t>
      </w:r>
      <w:r w:rsidR="0025141B">
        <w:rPr>
          <w:sz w:val="44"/>
          <w:szCs w:val="44"/>
        </w:rPr>
        <w:t xml:space="preserve"> “…women and store of spices…” </w:t>
      </w:r>
      <w:r w:rsidR="007F4CEA">
        <w:rPr>
          <w:sz w:val="44"/>
          <w:szCs w:val="44"/>
        </w:rPr>
        <w:t>uses an old aeonic form (in the past aeon, a</w:t>
      </w:r>
      <w:r w:rsidR="004F086C">
        <w:rPr>
          <w:sz w:val="44"/>
          <w:szCs w:val="44"/>
        </w:rPr>
        <w:t>s</w:t>
      </w:r>
      <w:r w:rsidR="007F4CEA">
        <w:rPr>
          <w:sz w:val="44"/>
          <w:szCs w:val="44"/>
        </w:rPr>
        <w:t xml:space="preserve"> we feminists are wel</w:t>
      </w:r>
      <w:r w:rsidR="00A56A0E">
        <w:rPr>
          <w:sz w:val="44"/>
          <w:szCs w:val="44"/>
        </w:rPr>
        <w:t>l</w:t>
      </w:r>
      <w:r w:rsidR="007F4CEA">
        <w:rPr>
          <w:sz w:val="44"/>
          <w:szCs w:val="44"/>
        </w:rPr>
        <w:t xml:space="preserve"> aware, women were property)</w:t>
      </w:r>
      <w:r w:rsidR="00A56A0E">
        <w:rPr>
          <w:sz w:val="44"/>
          <w:szCs w:val="44"/>
        </w:rPr>
        <w:t xml:space="preserve"> to indicate the idea of the dispensation of acquired good.  It does not mean that women in this aeon are to be stored up as goods!</w:t>
      </w:r>
      <w:r w:rsidR="00716355">
        <w:rPr>
          <w:sz w:val="44"/>
          <w:szCs w:val="44"/>
        </w:rPr>
        <w:t xml:space="preserve">   </w:t>
      </w:r>
      <w:r w:rsidR="00A35449">
        <w:rPr>
          <w:sz w:val="44"/>
          <w:szCs w:val="44"/>
        </w:rPr>
        <w:t>THERE IS NO PROPERTY IN HUMAN FLESH</w:t>
      </w:r>
      <w:r w:rsidR="008B44B2">
        <w:rPr>
          <w:sz w:val="44"/>
          <w:szCs w:val="44"/>
        </w:rPr>
        <w:t>!!!!! This is iterated again and again in Liber Al.</w:t>
      </w:r>
      <w:r w:rsidR="00953019">
        <w:rPr>
          <w:sz w:val="44"/>
          <w:szCs w:val="44"/>
        </w:rPr>
        <w:t xml:space="preserve">  </w:t>
      </w:r>
      <w:r w:rsidR="007471BB">
        <w:rPr>
          <w:sz w:val="44"/>
          <w:szCs w:val="44"/>
        </w:rPr>
        <w:t>Thus,</w:t>
      </w:r>
      <w:r w:rsidR="00953019">
        <w:rPr>
          <w:sz w:val="44"/>
          <w:szCs w:val="44"/>
        </w:rPr>
        <w:t xml:space="preserve"> internal evidence </w:t>
      </w:r>
      <w:r w:rsidR="00FF58E6">
        <w:rPr>
          <w:sz w:val="44"/>
          <w:szCs w:val="44"/>
        </w:rPr>
        <w:t>prevents</w:t>
      </w:r>
      <w:r w:rsidR="00953019">
        <w:rPr>
          <w:sz w:val="44"/>
          <w:szCs w:val="44"/>
        </w:rPr>
        <w:t xml:space="preserve"> us from taking tis verse out of context; At least if we bother </w:t>
      </w:r>
      <w:r w:rsidR="00E3377E">
        <w:rPr>
          <w:sz w:val="44"/>
          <w:szCs w:val="44"/>
        </w:rPr>
        <w:t xml:space="preserve">to read and attempt to </w:t>
      </w:r>
      <w:r w:rsidR="009C73FB">
        <w:rPr>
          <w:sz w:val="44"/>
          <w:szCs w:val="44"/>
        </w:rPr>
        <w:t>understand</w:t>
      </w:r>
      <w:r w:rsidR="00E3377E">
        <w:rPr>
          <w:sz w:val="44"/>
          <w:szCs w:val="44"/>
        </w:rPr>
        <w:t xml:space="preserve"> the rest. This is the first of three meanings for this verse (note: more meanings are likely to be discovered</w:t>
      </w:r>
      <w:r w:rsidR="007471BB">
        <w:rPr>
          <w:sz w:val="44"/>
          <w:szCs w:val="44"/>
        </w:rPr>
        <w:t>…. probably</w:t>
      </w:r>
      <w:r w:rsidR="00E3377E">
        <w:rPr>
          <w:sz w:val="44"/>
          <w:szCs w:val="44"/>
        </w:rPr>
        <w:t xml:space="preserve"> by women adepts). Here is where the digression into the definition of what an Ordeal is comes in</w:t>
      </w:r>
      <w:r w:rsidR="009C73FB">
        <w:rPr>
          <w:sz w:val="44"/>
          <w:szCs w:val="44"/>
        </w:rPr>
        <w:t xml:space="preserve"> handy.</w:t>
      </w:r>
      <w:r w:rsidR="00AB43E2">
        <w:rPr>
          <w:sz w:val="44"/>
          <w:szCs w:val="44"/>
        </w:rPr>
        <w:t xml:space="preserve">  The next meaning forms a class of Blind Ordeal</w:t>
      </w:r>
      <w:r w:rsidR="00C95772">
        <w:rPr>
          <w:sz w:val="44"/>
          <w:szCs w:val="44"/>
        </w:rPr>
        <w:t xml:space="preserve">. This Ordeal manifests differently for </w:t>
      </w:r>
      <w:r w:rsidR="00C95772">
        <w:rPr>
          <w:sz w:val="44"/>
          <w:szCs w:val="44"/>
        </w:rPr>
        <w:lastRenderedPageBreak/>
        <w:t xml:space="preserve">males than for females and it functions something like this: a. </w:t>
      </w:r>
      <w:proofErr w:type="spellStart"/>
      <w:r w:rsidR="00C95772">
        <w:rPr>
          <w:sz w:val="44"/>
          <w:szCs w:val="44"/>
        </w:rPr>
        <w:t>Aiwass</w:t>
      </w:r>
      <w:proofErr w:type="spellEnd"/>
      <w:r w:rsidR="00C95772">
        <w:rPr>
          <w:sz w:val="44"/>
          <w:szCs w:val="44"/>
        </w:rPr>
        <w:t xml:space="preserve"> uses this form of phrasing to test males who may still hold the idea that there is property in human (especially women) flesh</w:t>
      </w:r>
      <w:r w:rsidR="005B36B6">
        <w:rPr>
          <w:sz w:val="44"/>
          <w:szCs w:val="44"/>
        </w:rPr>
        <w:t xml:space="preserve">. </w:t>
      </w:r>
      <w:proofErr w:type="spellStart"/>
      <w:r w:rsidR="005B36B6">
        <w:rPr>
          <w:sz w:val="44"/>
          <w:szCs w:val="44"/>
        </w:rPr>
        <w:t>Aiwass</w:t>
      </w:r>
      <w:proofErr w:type="spellEnd"/>
      <w:r w:rsidR="005B36B6">
        <w:rPr>
          <w:sz w:val="44"/>
          <w:szCs w:val="44"/>
        </w:rPr>
        <w:t xml:space="preserve"> uses this form </w:t>
      </w:r>
      <w:r w:rsidR="00D12D41">
        <w:rPr>
          <w:sz w:val="44"/>
          <w:szCs w:val="44"/>
        </w:rPr>
        <w:t xml:space="preserve">of </w:t>
      </w:r>
      <w:r w:rsidR="005561C7">
        <w:rPr>
          <w:sz w:val="44"/>
          <w:szCs w:val="44"/>
        </w:rPr>
        <w:t>p</w:t>
      </w:r>
      <w:r w:rsidR="00203547">
        <w:rPr>
          <w:sz w:val="44"/>
          <w:szCs w:val="44"/>
        </w:rPr>
        <w:t xml:space="preserve">hrasing </w:t>
      </w:r>
      <w:r w:rsidR="00D12D41">
        <w:rPr>
          <w:sz w:val="44"/>
          <w:szCs w:val="44"/>
        </w:rPr>
        <w:t xml:space="preserve">to test women in their self-esteem.  The Ordeal is not lessened by my pointing it out (otherwise I would shut up) nor are its results </w:t>
      </w:r>
      <w:r w:rsidR="006D4D41">
        <w:rPr>
          <w:sz w:val="44"/>
          <w:szCs w:val="44"/>
        </w:rPr>
        <w:t>compromised</w:t>
      </w:r>
      <w:r w:rsidR="00D12D41">
        <w:rPr>
          <w:sz w:val="44"/>
          <w:szCs w:val="44"/>
        </w:rPr>
        <w:t>.  Men must learn that women are Stars</w:t>
      </w:r>
      <w:r w:rsidR="006D4D41">
        <w:rPr>
          <w:sz w:val="44"/>
          <w:szCs w:val="44"/>
        </w:rPr>
        <w:t xml:space="preserve"> (overcome conditioning), equal to themselves and women must </w:t>
      </w:r>
      <w:r w:rsidR="00051C77">
        <w:rPr>
          <w:sz w:val="44"/>
          <w:szCs w:val="44"/>
        </w:rPr>
        <w:t>learn, believe and act as th</w:t>
      </w:r>
      <w:r w:rsidR="003E2FD2">
        <w:rPr>
          <w:sz w:val="44"/>
          <w:szCs w:val="44"/>
        </w:rPr>
        <w:t>e</w:t>
      </w:r>
      <w:r w:rsidR="00051C77">
        <w:rPr>
          <w:sz w:val="44"/>
          <w:szCs w:val="44"/>
        </w:rPr>
        <w:t xml:space="preserve"> Stars that they truly are </w:t>
      </w:r>
      <w:r w:rsidR="008247EB">
        <w:rPr>
          <w:sz w:val="44"/>
          <w:szCs w:val="44"/>
        </w:rPr>
        <w:t>(overcome conditioning)</w:t>
      </w:r>
      <w:r w:rsidR="003E2FD2">
        <w:rPr>
          <w:sz w:val="44"/>
          <w:szCs w:val="44"/>
        </w:rPr>
        <w:t>.</w:t>
      </w:r>
    </w:p>
    <w:p w14:paraId="4FD69D7B" w14:textId="5887A5F3" w:rsidR="003E2FD2" w:rsidRDefault="003E2FD2">
      <w:pPr>
        <w:rPr>
          <w:sz w:val="44"/>
          <w:szCs w:val="44"/>
        </w:rPr>
      </w:pPr>
      <w:r>
        <w:rPr>
          <w:sz w:val="44"/>
          <w:szCs w:val="44"/>
        </w:rPr>
        <w:t xml:space="preserve">The final meaning shows us how a truly integrated personality regards such phrases.  These integrated personalities </w:t>
      </w:r>
      <w:r w:rsidR="00A946B6">
        <w:rPr>
          <w:sz w:val="44"/>
          <w:szCs w:val="44"/>
        </w:rPr>
        <w:t>secure</w:t>
      </w:r>
      <w:r>
        <w:rPr>
          <w:sz w:val="44"/>
          <w:szCs w:val="44"/>
        </w:rPr>
        <w:t xml:space="preserve"> in the knowledge of themselves as whole, healthy people, can use any p</w:t>
      </w:r>
      <w:r w:rsidR="00A946B6">
        <w:rPr>
          <w:sz w:val="44"/>
          <w:szCs w:val="44"/>
        </w:rPr>
        <w:t>h</w:t>
      </w:r>
      <w:r>
        <w:rPr>
          <w:sz w:val="44"/>
          <w:szCs w:val="44"/>
        </w:rPr>
        <w:t>rase or concept independent of its former associations.  They</w:t>
      </w:r>
      <w:r w:rsidR="00A946B6">
        <w:rPr>
          <w:sz w:val="44"/>
          <w:szCs w:val="44"/>
        </w:rPr>
        <w:t xml:space="preserve"> choose what language they will. They recognize the past </w:t>
      </w:r>
      <w:r w:rsidR="005561C7">
        <w:rPr>
          <w:sz w:val="44"/>
          <w:szCs w:val="44"/>
        </w:rPr>
        <w:t>associations,</w:t>
      </w:r>
      <w:r w:rsidR="00A946B6">
        <w:rPr>
          <w:sz w:val="44"/>
          <w:szCs w:val="44"/>
        </w:rPr>
        <w:t xml:space="preserve"> and they include these associations as part of their thesis without transplanting these onto current conditions, which they know to be irrevocably altered </w:t>
      </w:r>
      <w:r w:rsidR="00577A9D">
        <w:rPr>
          <w:sz w:val="44"/>
          <w:szCs w:val="44"/>
        </w:rPr>
        <w:t>(conditioning</w:t>
      </w:r>
      <w:r w:rsidR="00A946B6">
        <w:rPr>
          <w:sz w:val="44"/>
          <w:szCs w:val="44"/>
        </w:rPr>
        <w:t xml:space="preserve"> overcome).</w:t>
      </w:r>
    </w:p>
    <w:p w14:paraId="2C301E88" w14:textId="63E56819" w:rsidR="00C66DD7" w:rsidRDefault="00577A9D">
      <w:pPr>
        <w:rPr>
          <w:sz w:val="44"/>
          <w:szCs w:val="44"/>
        </w:rPr>
      </w:pPr>
      <w:r>
        <w:rPr>
          <w:sz w:val="44"/>
          <w:szCs w:val="44"/>
        </w:rPr>
        <w:lastRenderedPageBreak/>
        <w:t xml:space="preserve">     </w:t>
      </w:r>
      <w:r w:rsidR="005561C7">
        <w:rPr>
          <w:sz w:val="44"/>
          <w:szCs w:val="44"/>
        </w:rPr>
        <w:t>Finally,</w:t>
      </w:r>
      <w:r>
        <w:rPr>
          <w:sz w:val="44"/>
          <w:szCs w:val="44"/>
        </w:rPr>
        <w:t xml:space="preserve"> I should like to address an issue concerning Liber Aleph.  </w:t>
      </w:r>
      <w:r w:rsidR="005665D2">
        <w:rPr>
          <w:sz w:val="44"/>
          <w:szCs w:val="44"/>
        </w:rPr>
        <w:t xml:space="preserve">It is often called to my attention that AC ha several derogatory things to say about women </w:t>
      </w:r>
      <w:r w:rsidR="00D47FD7">
        <w:rPr>
          <w:sz w:val="44"/>
          <w:szCs w:val="44"/>
        </w:rPr>
        <w:t xml:space="preserve">in Liber Aleph.  </w:t>
      </w:r>
      <w:r w:rsidR="00FF58E6">
        <w:rPr>
          <w:sz w:val="44"/>
          <w:szCs w:val="44"/>
        </w:rPr>
        <w:t>First,</w:t>
      </w:r>
      <w:r w:rsidR="00D47FD7">
        <w:rPr>
          <w:sz w:val="44"/>
          <w:szCs w:val="44"/>
        </w:rPr>
        <w:t xml:space="preserve"> I want to point out that Liber Aleph is not one of the Holy Boks, it is written in Class B. </w:t>
      </w:r>
      <w:r w:rsidR="00FF58E6">
        <w:rPr>
          <w:sz w:val="44"/>
          <w:szCs w:val="44"/>
        </w:rPr>
        <w:t>Second,</w:t>
      </w:r>
      <w:r w:rsidR="003157E2">
        <w:rPr>
          <w:sz w:val="44"/>
          <w:szCs w:val="44"/>
        </w:rPr>
        <w:t xml:space="preserve"> I want to point out that the book was written to AC’s </w:t>
      </w:r>
      <w:proofErr w:type="spellStart"/>
      <w:r w:rsidR="003157E2">
        <w:rPr>
          <w:sz w:val="44"/>
          <w:szCs w:val="44"/>
        </w:rPr>
        <w:t>Magickal</w:t>
      </w:r>
      <w:proofErr w:type="spellEnd"/>
      <w:r w:rsidR="003157E2">
        <w:rPr>
          <w:sz w:val="44"/>
          <w:szCs w:val="44"/>
        </w:rPr>
        <w:t xml:space="preserve"> Son (another male).  Further I want to point out that this book was written in 1918 </w:t>
      </w:r>
      <w:proofErr w:type="spellStart"/>
      <w:r w:rsidR="003157E2">
        <w:rPr>
          <w:sz w:val="44"/>
          <w:szCs w:val="44"/>
        </w:rPr>
        <w:t>ev</w:t>
      </w:r>
      <w:proofErr w:type="spellEnd"/>
      <w:r w:rsidR="003157E2">
        <w:rPr>
          <w:sz w:val="44"/>
          <w:szCs w:val="44"/>
        </w:rPr>
        <w:t xml:space="preserve"> in America and that it describes in</w:t>
      </w:r>
      <w:r w:rsidR="00EB5486">
        <w:rPr>
          <w:sz w:val="44"/>
          <w:szCs w:val="44"/>
        </w:rPr>
        <w:t xml:space="preserve"> </w:t>
      </w:r>
      <w:r w:rsidR="003157E2">
        <w:rPr>
          <w:sz w:val="44"/>
          <w:szCs w:val="44"/>
        </w:rPr>
        <w:t xml:space="preserve">a few of its </w:t>
      </w:r>
      <w:r w:rsidR="00EB5486">
        <w:rPr>
          <w:sz w:val="44"/>
          <w:szCs w:val="44"/>
        </w:rPr>
        <w:t>chapter’s</w:t>
      </w:r>
      <w:r w:rsidR="003157E2">
        <w:rPr>
          <w:sz w:val="44"/>
          <w:szCs w:val="44"/>
        </w:rPr>
        <w:t xml:space="preserve"> </w:t>
      </w:r>
      <w:r w:rsidR="00142DC2">
        <w:rPr>
          <w:sz w:val="44"/>
          <w:szCs w:val="44"/>
        </w:rPr>
        <w:t xml:space="preserve">strategies for a male Adept of 1918ev to deal with the common woman of 1918ev.  </w:t>
      </w:r>
      <w:r w:rsidR="00EB5486">
        <w:rPr>
          <w:sz w:val="44"/>
          <w:szCs w:val="44"/>
        </w:rPr>
        <w:t>These</w:t>
      </w:r>
      <w:r w:rsidR="00142DC2">
        <w:rPr>
          <w:sz w:val="44"/>
          <w:szCs w:val="44"/>
        </w:rPr>
        <w:t xml:space="preserve"> chapters contain strictly temporal advice (perhaps even bad temporal advice) and bear little relevance for male Adepts in the 1990’s </w:t>
      </w:r>
      <w:proofErr w:type="spellStart"/>
      <w:r w:rsidR="00142DC2">
        <w:rPr>
          <w:sz w:val="44"/>
          <w:szCs w:val="44"/>
        </w:rPr>
        <w:t>ev</w:t>
      </w:r>
      <w:proofErr w:type="spellEnd"/>
      <w:r w:rsidR="00142DC2">
        <w:rPr>
          <w:sz w:val="44"/>
          <w:szCs w:val="44"/>
        </w:rPr>
        <w:t xml:space="preserve">… ditto for female Adepts!  I do not hesitate to say that if AC had written advice on </w:t>
      </w:r>
      <w:r w:rsidR="001A1B7C">
        <w:rPr>
          <w:sz w:val="44"/>
          <w:szCs w:val="44"/>
        </w:rPr>
        <w:t>these</w:t>
      </w:r>
      <w:r w:rsidR="00142DC2">
        <w:rPr>
          <w:sz w:val="44"/>
          <w:szCs w:val="44"/>
        </w:rPr>
        <w:t xml:space="preserve"> subjects today </w:t>
      </w:r>
      <w:r w:rsidR="001A1B7C">
        <w:rPr>
          <w:sz w:val="44"/>
          <w:szCs w:val="44"/>
        </w:rPr>
        <w:t xml:space="preserve">or for a female that the chapters would be wholly different.  Gladly most of the information in Liber Aleph is more general and entirely applicable to both male and </w:t>
      </w:r>
      <w:r w:rsidR="00EB5486">
        <w:rPr>
          <w:sz w:val="44"/>
          <w:szCs w:val="44"/>
        </w:rPr>
        <w:t>female Aspirants</w:t>
      </w:r>
      <w:r w:rsidR="008F6023">
        <w:rPr>
          <w:sz w:val="44"/>
          <w:szCs w:val="44"/>
        </w:rPr>
        <w:t xml:space="preserve"> or Adepts of today (and one might </w:t>
      </w:r>
      <w:r w:rsidR="004E694D">
        <w:rPr>
          <w:sz w:val="44"/>
          <w:szCs w:val="44"/>
        </w:rPr>
        <w:t xml:space="preserve">of the foreseeable future.). </w:t>
      </w:r>
      <w:r w:rsidR="00EB5486">
        <w:rPr>
          <w:sz w:val="44"/>
          <w:szCs w:val="44"/>
        </w:rPr>
        <w:t>Thus,</w:t>
      </w:r>
      <w:r w:rsidR="004E694D">
        <w:rPr>
          <w:sz w:val="44"/>
          <w:szCs w:val="44"/>
        </w:rPr>
        <w:t xml:space="preserve"> understood Liber Aleph takes its place among the revered texts of Thelema.  The advice </w:t>
      </w:r>
      <w:r w:rsidR="008613D8">
        <w:rPr>
          <w:sz w:val="44"/>
          <w:szCs w:val="44"/>
        </w:rPr>
        <w:t>and insight</w:t>
      </w:r>
      <w:r w:rsidR="004E694D">
        <w:rPr>
          <w:sz w:val="44"/>
          <w:szCs w:val="44"/>
        </w:rPr>
        <w:t xml:space="preserve"> in Liber Aleph </w:t>
      </w:r>
      <w:proofErr w:type="gramStart"/>
      <w:r w:rsidR="008613D8">
        <w:rPr>
          <w:sz w:val="44"/>
          <w:szCs w:val="44"/>
        </w:rPr>
        <w:t>becomes</w:t>
      </w:r>
      <w:proofErr w:type="gramEnd"/>
      <w:r w:rsidR="008613D8">
        <w:rPr>
          <w:sz w:val="44"/>
          <w:szCs w:val="44"/>
        </w:rPr>
        <w:t xml:space="preserve"> more </w:t>
      </w:r>
      <w:r w:rsidR="008613D8">
        <w:rPr>
          <w:sz w:val="44"/>
          <w:szCs w:val="44"/>
        </w:rPr>
        <w:lastRenderedPageBreak/>
        <w:t xml:space="preserve">and more important and relevant (as does Liber 333 and others) </w:t>
      </w:r>
      <w:r w:rsidR="009864B9">
        <w:rPr>
          <w:sz w:val="44"/>
          <w:szCs w:val="44"/>
        </w:rPr>
        <w:t xml:space="preserve">as </w:t>
      </w:r>
      <w:r w:rsidR="00C66DD7">
        <w:rPr>
          <w:sz w:val="44"/>
          <w:szCs w:val="44"/>
        </w:rPr>
        <w:t xml:space="preserve">an Aspirant </w:t>
      </w:r>
      <w:r w:rsidR="009864B9">
        <w:rPr>
          <w:sz w:val="44"/>
          <w:szCs w:val="44"/>
        </w:rPr>
        <w:t>progresses</w:t>
      </w:r>
      <w:r w:rsidR="008613D8">
        <w:rPr>
          <w:sz w:val="44"/>
          <w:szCs w:val="44"/>
        </w:rPr>
        <w:t xml:space="preserve"> </w:t>
      </w:r>
      <w:r w:rsidR="009864B9">
        <w:rPr>
          <w:sz w:val="44"/>
          <w:szCs w:val="44"/>
        </w:rPr>
        <w:t>through</w:t>
      </w:r>
      <w:r w:rsidR="008613D8">
        <w:rPr>
          <w:sz w:val="44"/>
          <w:szCs w:val="44"/>
        </w:rPr>
        <w:t xml:space="preserve"> the Grades of the Outer </w:t>
      </w:r>
      <w:r w:rsidR="009864B9">
        <w:rPr>
          <w:sz w:val="44"/>
          <w:szCs w:val="44"/>
        </w:rPr>
        <w:t xml:space="preserve">College </w:t>
      </w:r>
      <w:r w:rsidR="00C66DD7">
        <w:rPr>
          <w:sz w:val="44"/>
          <w:szCs w:val="44"/>
        </w:rPr>
        <w:t>into the Inner College.</w:t>
      </w:r>
    </w:p>
    <w:p w14:paraId="06D951E0" w14:textId="0DD98367" w:rsidR="00577A9D" w:rsidRDefault="00C66DD7">
      <w:pPr>
        <w:rPr>
          <w:sz w:val="44"/>
          <w:szCs w:val="44"/>
        </w:rPr>
      </w:pPr>
      <w:r>
        <w:rPr>
          <w:sz w:val="44"/>
          <w:szCs w:val="44"/>
        </w:rPr>
        <w:t xml:space="preserve">     There are several other issues which typically arise in any discussion of </w:t>
      </w:r>
      <w:proofErr w:type="spellStart"/>
      <w:r>
        <w:rPr>
          <w:sz w:val="44"/>
          <w:szCs w:val="44"/>
        </w:rPr>
        <w:t>Aleister</w:t>
      </w:r>
      <w:proofErr w:type="spellEnd"/>
      <w:r>
        <w:rPr>
          <w:sz w:val="44"/>
          <w:szCs w:val="44"/>
        </w:rPr>
        <w:t xml:space="preserve"> Crowley; Why did this…and oh, look how incongruous is this statement with his other action and so on…these usually fall into one of two categories, either that of mistaken identity or into that of statements taken out of the context of the times in which they were issued.  There is a third category into which phenomenon of this nature can fall; </w:t>
      </w:r>
      <w:proofErr w:type="spellStart"/>
      <w:r w:rsidR="00263656">
        <w:rPr>
          <w:sz w:val="44"/>
          <w:szCs w:val="44"/>
        </w:rPr>
        <w:t>Aleister</w:t>
      </w:r>
      <w:proofErr w:type="spellEnd"/>
      <w:r w:rsidR="00263656">
        <w:rPr>
          <w:sz w:val="44"/>
          <w:szCs w:val="44"/>
        </w:rPr>
        <w:t xml:space="preserve"> Crowley, like the rest of us, could be dead wrong.  It is, perhaps, more useful to say that the byways of </w:t>
      </w:r>
      <w:r w:rsidR="00272AC0">
        <w:rPr>
          <w:sz w:val="44"/>
          <w:szCs w:val="44"/>
        </w:rPr>
        <w:t>being are</w:t>
      </w:r>
      <w:r w:rsidR="00A25238">
        <w:rPr>
          <w:sz w:val="44"/>
          <w:szCs w:val="44"/>
        </w:rPr>
        <w:t xml:space="preserve"> intricate and sometimes convoluted or even tortured, but through it all a simple and </w:t>
      </w:r>
      <w:r w:rsidR="00762E6B">
        <w:rPr>
          <w:sz w:val="44"/>
          <w:szCs w:val="44"/>
        </w:rPr>
        <w:t>elegant</w:t>
      </w:r>
      <w:r w:rsidR="00A25238">
        <w:rPr>
          <w:sz w:val="44"/>
          <w:szCs w:val="44"/>
        </w:rPr>
        <w:t xml:space="preserve"> thread I evident in the life of. Great woman or a great man and that thread for </w:t>
      </w:r>
      <w:proofErr w:type="spellStart"/>
      <w:r w:rsidR="00A25238">
        <w:rPr>
          <w:sz w:val="44"/>
          <w:szCs w:val="44"/>
        </w:rPr>
        <w:t>Aleister</w:t>
      </w:r>
      <w:proofErr w:type="spellEnd"/>
      <w:r w:rsidR="00A25238">
        <w:rPr>
          <w:sz w:val="44"/>
          <w:szCs w:val="44"/>
        </w:rPr>
        <w:t xml:space="preserve"> Crowley was a cry of triumph for </w:t>
      </w:r>
      <w:r w:rsidR="00762E6B">
        <w:rPr>
          <w:sz w:val="44"/>
          <w:szCs w:val="44"/>
        </w:rPr>
        <w:t>the</w:t>
      </w:r>
      <w:r w:rsidR="00A25238">
        <w:rPr>
          <w:sz w:val="44"/>
          <w:szCs w:val="44"/>
        </w:rPr>
        <w:t xml:space="preserve"> Huan over the </w:t>
      </w:r>
      <w:r w:rsidR="00762E6B">
        <w:rPr>
          <w:sz w:val="44"/>
          <w:szCs w:val="44"/>
        </w:rPr>
        <w:t>un-feathered biped</w:t>
      </w:r>
      <w:r w:rsidR="00272AC0">
        <w:rPr>
          <w:sz w:val="44"/>
          <w:szCs w:val="44"/>
        </w:rPr>
        <w:t>…” Do</w:t>
      </w:r>
      <w:r w:rsidR="00762E6B">
        <w:rPr>
          <w:sz w:val="44"/>
          <w:szCs w:val="44"/>
        </w:rPr>
        <w:t xml:space="preserve"> what thou wilt shall be the whole of the Law.”</w:t>
      </w:r>
      <w:r w:rsidR="005010C4">
        <w:rPr>
          <w:sz w:val="44"/>
          <w:szCs w:val="44"/>
        </w:rPr>
        <w:t xml:space="preserve">  Popular or Temporal statements must be considered in context of the time in which they were spoken.  So man</w:t>
      </w:r>
      <w:r w:rsidR="00D2447D">
        <w:rPr>
          <w:sz w:val="44"/>
          <w:szCs w:val="44"/>
        </w:rPr>
        <w:t>y</w:t>
      </w:r>
      <w:r w:rsidR="005010C4">
        <w:rPr>
          <w:sz w:val="44"/>
          <w:szCs w:val="44"/>
        </w:rPr>
        <w:t xml:space="preserve"> of </w:t>
      </w:r>
      <w:proofErr w:type="spellStart"/>
      <w:r w:rsidR="005010C4">
        <w:rPr>
          <w:sz w:val="44"/>
          <w:szCs w:val="44"/>
        </w:rPr>
        <w:t>Aleister</w:t>
      </w:r>
      <w:proofErr w:type="spellEnd"/>
      <w:r w:rsidR="005010C4">
        <w:rPr>
          <w:sz w:val="44"/>
          <w:szCs w:val="44"/>
        </w:rPr>
        <w:t xml:space="preserve"> Crowley’s statements </w:t>
      </w:r>
      <w:r w:rsidR="00272AC0">
        <w:rPr>
          <w:sz w:val="44"/>
          <w:szCs w:val="44"/>
        </w:rPr>
        <w:t>must</w:t>
      </w:r>
      <w:r w:rsidR="005010C4">
        <w:rPr>
          <w:sz w:val="44"/>
          <w:szCs w:val="44"/>
        </w:rPr>
        <w:t xml:space="preserve"> be studied </w:t>
      </w:r>
      <w:proofErr w:type="gramStart"/>
      <w:r w:rsidR="005010C4">
        <w:rPr>
          <w:sz w:val="44"/>
          <w:szCs w:val="44"/>
        </w:rPr>
        <w:t xml:space="preserve">in </w:t>
      </w:r>
      <w:r w:rsidR="005010C4">
        <w:rPr>
          <w:sz w:val="44"/>
          <w:szCs w:val="44"/>
        </w:rPr>
        <w:lastRenderedPageBreak/>
        <w:t>light of</w:t>
      </w:r>
      <w:proofErr w:type="gramEnd"/>
      <w:r w:rsidR="005010C4">
        <w:rPr>
          <w:sz w:val="44"/>
          <w:szCs w:val="44"/>
        </w:rPr>
        <w:t xml:space="preserve"> the times in which he issued those statements that such as book as “The Confessions of </w:t>
      </w:r>
      <w:proofErr w:type="spellStart"/>
      <w:r w:rsidR="005010C4">
        <w:rPr>
          <w:sz w:val="44"/>
          <w:szCs w:val="44"/>
        </w:rPr>
        <w:t>Aleister</w:t>
      </w:r>
      <w:proofErr w:type="spellEnd"/>
      <w:r w:rsidR="005010C4">
        <w:rPr>
          <w:sz w:val="44"/>
          <w:szCs w:val="44"/>
        </w:rPr>
        <w:t xml:space="preserve"> Crowley”</w:t>
      </w:r>
      <w:r w:rsidR="00954E51">
        <w:rPr>
          <w:sz w:val="44"/>
          <w:szCs w:val="44"/>
        </w:rPr>
        <w:t xml:space="preserve"> becomes invaluable to the Aspirant.  This book, these </w:t>
      </w:r>
      <w:r w:rsidR="00D2447D">
        <w:rPr>
          <w:sz w:val="44"/>
          <w:szCs w:val="44"/>
        </w:rPr>
        <w:t>“Confessions</w:t>
      </w:r>
      <w:r w:rsidR="00954E51">
        <w:rPr>
          <w:sz w:val="44"/>
          <w:szCs w:val="44"/>
        </w:rPr>
        <w:t xml:space="preserve">”, for the corpus of that which </w:t>
      </w:r>
      <w:proofErr w:type="spellStart"/>
      <w:r w:rsidR="00954E51">
        <w:rPr>
          <w:sz w:val="44"/>
          <w:szCs w:val="44"/>
        </w:rPr>
        <w:t>Aleister</w:t>
      </w:r>
      <w:proofErr w:type="spellEnd"/>
      <w:r w:rsidR="00954E51">
        <w:rPr>
          <w:sz w:val="44"/>
          <w:szCs w:val="44"/>
        </w:rPr>
        <w:t xml:space="preserve"> Crowley wanted the public to know about him. What he </w:t>
      </w:r>
      <w:r w:rsidR="00DC3292">
        <w:rPr>
          <w:sz w:val="44"/>
          <w:szCs w:val="44"/>
        </w:rPr>
        <w:t>wanted</w:t>
      </w:r>
      <w:r w:rsidR="00954E51">
        <w:rPr>
          <w:sz w:val="44"/>
          <w:szCs w:val="44"/>
        </w:rPr>
        <w:t xml:space="preserve"> them to know and what shows through even when there could be no guile involved, is that </w:t>
      </w:r>
      <w:proofErr w:type="spellStart"/>
      <w:r w:rsidR="00954E51">
        <w:rPr>
          <w:sz w:val="44"/>
          <w:szCs w:val="44"/>
        </w:rPr>
        <w:t>Aleister</w:t>
      </w:r>
      <w:proofErr w:type="spellEnd"/>
      <w:r w:rsidR="00954E51">
        <w:rPr>
          <w:sz w:val="44"/>
          <w:szCs w:val="44"/>
        </w:rPr>
        <w:t xml:space="preserve"> Crowley believed </w:t>
      </w:r>
      <w:r w:rsidR="00DC3292">
        <w:rPr>
          <w:sz w:val="44"/>
          <w:szCs w:val="44"/>
        </w:rPr>
        <w:t>utterly</w:t>
      </w:r>
      <w:r w:rsidR="00954E51">
        <w:rPr>
          <w:sz w:val="44"/>
          <w:szCs w:val="44"/>
        </w:rPr>
        <w:t xml:space="preserve"> in his message.  What also shows is that </w:t>
      </w:r>
      <w:proofErr w:type="spellStart"/>
      <w:r w:rsidR="00954E51">
        <w:rPr>
          <w:sz w:val="44"/>
          <w:szCs w:val="44"/>
        </w:rPr>
        <w:t>Aleister</w:t>
      </w:r>
      <w:proofErr w:type="spellEnd"/>
      <w:r w:rsidR="00954E51">
        <w:rPr>
          <w:sz w:val="44"/>
          <w:szCs w:val="44"/>
        </w:rPr>
        <w:t xml:space="preserve"> Crowley could laugh and poke fun at himself as easily and as impishly as he could </w:t>
      </w:r>
      <w:r w:rsidR="00DC3292">
        <w:rPr>
          <w:sz w:val="44"/>
          <w:szCs w:val="44"/>
        </w:rPr>
        <w:t>lampoon</w:t>
      </w:r>
      <w:r w:rsidR="00954E51">
        <w:rPr>
          <w:sz w:val="44"/>
          <w:szCs w:val="44"/>
        </w:rPr>
        <w:t xml:space="preserve"> any of his most dear targets for criticism.  Whether or not </w:t>
      </w:r>
      <w:proofErr w:type="spellStart"/>
      <w:r w:rsidR="00954E51">
        <w:rPr>
          <w:sz w:val="44"/>
          <w:szCs w:val="44"/>
        </w:rPr>
        <w:t>Aleister</w:t>
      </w:r>
      <w:proofErr w:type="spellEnd"/>
      <w:r w:rsidR="00954E51">
        <w:rPr>
          <w:sz w:val="44"/>
          <w:szCs w:val="44"/>
        </w:rPr>
        <w:t xml:space="preserve"> Crowley really though that “</w:t>
      </w:r>
      <w:r w:rsidR="00434B33">
        <w:rPr>
          <w:sz w:val="44"/>
          <w:szCs w:val="44"/>
        </w:rPr>
        <w:t xml:space="preserve">women should be left at the door like milk” or if he was to reorient the “public” of his day by shocking them is in some ways a </w:t>
      </w:r>
      <w:r w:rsidR="00A02BDE">
        <w:rPr>
          <w:sz w:val="44"/>
          <w:szCs w:val="44"/>
        </w:rPr>
        <w:t>moot point</w:t>
      </w:r>
      <w:r w:rsidR="00434B33">
        <w:rPr>
          <w:sz w:val="44"/>
          <w:szCs w:val="44"/>
        </w:rPr>
        <w:t xml:space="preserve">.  </w:t>
      </w:r>
      <w:r w:rsidR="00A02BDE">
        <w:rPr>
          <w:sz w:val="44"/>
          <w:szCs w:val="44"/>
        </w:rPr>
        <w:t xml:space="preserve">What does matter however, is the thread which he wove into the tapestry of Human progress. </w:t>
      </w:r>
      <w:r w:rsidR="00E92D68">
        <w:rPr>
          <w:sz w:val="44"/>
          <w:szCs w:val="44"/>
        </w:rPr>
        <w:t xml:space="preserve">What matters even more urgently is the question: </w:t>
      </w:r>
      <w:r w:rsidR="004113DD">
        <w:rPr>
          <w:sz w:val="44"/>
          <w:szCs w:val="44"/>
        </w:rPr>
        <w:t xml:space="preserve">“What threads will each of us weave into that tapestry.” It has been said that “To work inharmony with the great masters of the Spirit is to be or become a master of the “Spirit” is to be </w:t>
      </w:r>
      <w:r w:rsidR="003519E3">
        <w:rPr>
          <w:sz w:val="44"/>
          <w:szCs w:val="44"/>
        </w:rPr>
        <w:t xml:space="preserve">or become a </w:t>
      </w:r>
      <w:r w:rsidR="00A60339">
        <w:rPr>
          <w:sz w:val="44"/>
          <w:szCs w:val="44"/>
        </w:rPr>
        <w:t>master</w:t>
      </w:r>
      <w:r w:rsidR="003519E3">
        <w:rPr>
          <w:sz w:val="44"/>
          <w:szCs w:val="44"/>
        </w:rPr>
        <w:t xml:space="preserve"> of the </w:t>
      </w:r>
      <w:r w:rsidR="003519E3">
        <w:rPr>
          <w:sz w:val="44"/>
          <w:szCs w:val="44"/>
        </w:rPr>
        <w:lastRenderedPageBreak/>
        <w:t>“Spiri</w:t>
      </w:r>
      <w:r w:rsidR="00A60339">
        <w:rPr>
          <w:sz w:val="44"/>
          <w:szCs w:val="44"/>
        </w:rPr>
        <w:t>t”, let us then work in harmony to this noble end.</w:t>
      </w:r>
    </w:p>
    <w:p w14:paraId="2804A3F0" w14:textId="780C5C2C" w:rsidR="00236AD8" w:rsidRDefault="00236AD8">
      <w:pPr>
        <w:rPr>
          <w:sz w:val="44"/>
          <w:szCs w:val="44"/>
        </w:rPr>
      </w:pPr>
      <w:r>
        <w:rPr>
          <w:sz w:val="44"/>
          <w:szCs w:val="44"/>
        </w:rPr>
        <w:t xml:space="preserve">     Let those who have ears hear these words and be strengthened by them</w:t>
      </w:r>
    </w:p>
    <w:p w14:paraId="7EB161CB" w14:textId="50BF3C02" w:rsidR="00236AD8" w:rsidRDefault="00236AD8">
      <w:pPr>
        <w:rPr>
          <w:sz w:val="44"/>
          <w:szCs w:val="44"/>
        </w:rPr>
      </w:pPr>
      <w:r>
        <w:rPr>
          <w:sz w:val="44"/>
          <w:szCs w:val="44"/>
        </w:rPr>
        <w:t xml:space="preserve">     .  to those others who cannot look beyond their physical sex, they may well </w:t>
      </w:r>
      <w:r w:rsidR="00111794">
        <w:rPr>
          <w:sz w:val="44"/>
          <w:szCs w:val="44"/>
        </w:rPr>
        <w:t>perish</w:t>
      </w:r>
      <w:r>
        <w:rPr>
          <w:sz w:val="44"/>
          <w:szCs w:val="44"/>
        </w:rPr>
        <w:t xml:space="preserve"> in the spiritual wasteland which they </w:t>
      </w:r>
      <w:r w:rsidR="00111794">
        <w:rPr>
          <w:sz w:val="44"/>
          <w:szCs w:val="44"/>
        </w:rPr>
        <w:t>m</w:t>
      </w:r>
      <w:r>
        <w:rPr>
          <w:sz w:val="44"/>
          <w:szCs w:val="44"/>
        </w:rPr>
        <w:t>ade for themselves.  Yet there is some re</w:t>
      </w:r>
      <w:r w:rsidR="00CB31DD">
        <w:rPr>
          <w:sz w:val="44"/>
          <w:szCs w:val="44"/>
        </w:rPr>
        <w:t xml:space="preserve">ason for optimism in the </w:t>
      </w:r>
      <w:r w:rsidR="00111794">
        <w:rPr>
          <w:sz w:val="44"/>
          <w:szCs w:val="44"/>
        </w:rPr>
        <w:t>emergence</w:t>
      </w:r>
      <w:r w:rsidR="00CB31DD">
        <w:rPr>
          <w:sz w:val="44"/>
          <w:szCs w:val="44"/>
        </w:rPr>
        <w:t xml:space="preserve"> of the warrior woman of the New Aeon.  There are signs that the destructive, radical, </w:t>
      </w:r>
      <w:proofErr w:type="spellStart"/>
      <w:r w:rsidR="00CB31DD">
        <w:rPr>
          <w:sz w:val="44"/>
          <w:szCs w:val="44"/>
        </w:rPr>
        <w:t>genderistic</w:t>
      </w:r>
      <w:proofErr w:type="spellEnd"/>
      <w:r w:rsidR="00CB31DD">
        <w:rPr>
          <w:sz w:val="44"/>
          <w:szCs w:val="44"/>
        </w:rPr>
        <w:t xml:space="preserve">, </w:t>
      </w:r>
      <w:proofErr w:type="spellStart"/>
      <w:r w:rsidR="00CB31DD">
        <w:rPr>
          <w:sz w:val="44"/>
          <w:szCs w:val="44"/>
        </w:rPr>
        <w:t>chauvinisitic</w:t>
      </w:r>
      <w:proofErr w:type="spellEnd"/>
      <w:r w:rsidR="00CB31DD">
        <w:rPr>
          <w:sz w:val="44"/>
          <w:szCs w:val="44"/>
        </w:rPr>
        <w:t xml:space="preserve">, hatreds among </w:t>
      </w:r>
      <w:r w:rsidR="002E170E">
        <w:rPr>
          <w:sz w:val="44"/>
          <w:szCs w:val="44"/>
        </w:rPr>
        <w:t xml:space="preserve">females are a mere symptom </w:t>
      </w:r>
      <w:r w:rsidR="008553B3">
        <w:rPr>
          <w:sz w:val="44"/>
          <w:szCs w:val="44"/>
        </w:rPr>
        <w:t xml:space="preserve">of a backlash and are confined to a very few.  </w:t>
      </w:r>
      <w:r w:rsidR="001075EC">
        <w:rPr>
          <w:sz w:val="44"/>
          <w:szCs w:val="44"/>
        </w:rPr>
        <w:t xml:space="preserve">These very same signs also indicate that, for the most part, women recognize this “backlash” </w:t>
      </w:r>
      <w:r w:rsidR="0039370B">
        <w:rPr>
          <w:sz w:val="44"/>
          <w:szCs w:val="44"/>
        </w:rPr>
        <w:t xml:space="preserve">for what it </w:t>
      </w:r>
      <w:r w:rsidR="00272AC0">
        <w:rPr>
          <w:sz w:val="44"/>
          <w:szCs w:val="44"/>
        </w:rPr>
        <w:t>is</w:t>
      </w:r>
      <w:r w:rsidR="0039370B">
        <w:rPr>
          <w:sz w:val="44"/>
          <w:szCs w:val="44"/>
        </w:rPr>
        <w:t xml:space="preserve"> and </w:t>
      </w:r>
      <w:proofErr w:type="gramStart"/>
      <w:r w:rsidR="0039370B">
        <w:rPr>
          <w:sz w:val="44"/>
          <w:szCs w:val="44"/>
        </w:rPr>
        <w:t>are able to</w:t>
      </w:r>
      <w:proofErr w:type="gramEnd"/>
      <w:r w:rsidR="0039370B">
        <w:rPr>
          <w:sz w:val="44"/>
          <w:szCs w:val="44"/>
        </w:rPr>
        <w:t xml:space="preserve"> balance these reactions in their own harmonious ways.  </w:t>
      </w:r>
      <w:r w:rsidR="00093502">
        <w:rPr>
          <w:sz w:val="44"/>
          <w:szCs w:val="44"/>
        </w:rPr>
        <w:t xml:space="preserve">(Ways which men should look to as models for their own progress toward balance.). </w:t>
      </w:r>
      <w:r w:rsidR="00272AC0">
        <w:rPr>
          <w:sz w:val="44"/>
          <w:szCs w:val="44"/>
        </w:rPr>
        <w:t>Thus,</w:t>
      </w:r>
      <w:r w:rsidR="00B15F7C">
        <w:rPr>
          <w:sz w:val="44"/>
          <w:szCs w:val="44"/>
        </w:rPr>
        <w:t xml:space="preserve"> the one can assist the other if they </w:t>
      </w:r>
      <w:r w:rsidR="00A15E46">
        <w:rPr>
          <w:sz w:val="44"/>
          <w:szCs w:val="44"/>
        </w:rPr>
        <w:t xml:space="preserve">will but observe carefully, ignore the rhetoric, and concentrate on their own improvement.  </w:t>
      </w:r>
      <w:r w:rsidR="004C120B">
        <w:rPr>
          <w:sz w:val="44"/>
          <w:szCs w:val="44"/>
        </w:rPr>
        <w:t>Thus,</w:t>
      </w:r>
      <w:r w:rsidR="00A15E46">
        <w:rPr>
          <w:sz w:val="44"/>
          <w:szCs w:val="44"/>
        </w:rPr>
        <w:t xml:space="preserve"> one being may recognize, between the polarities of female and male, its own inner balance and achieve a true Initiation of the Spirit.</w:t>
      </w:r>
    </w:p>
    <w:p w14:paraId="20B2C81C" w14:textId="77777777" w:rsidR="009325A0" w:rsidRDefault="009325A0">
      <w:pPr>
        <w:rPr>
          <w:sz w:val="44"/>
          <w:szCs w:val="44"/>
        </w:rPr>
      </w:pPr>
    </w:p>
    <w:p w14:paraId="56CEEE23" w14:textId="6080CF8F" w:rsidR="009325A0" w:rsidRDefault="009325A0">
      <w:pPr>
        <w:rPr>
          <w:b/>
          <w:bCs/>
          <w:sz w:val="44"/>
          <w:szCs w:val="44"/>
        </w:rPr>
      </w:pPr>
      <w:r>
        <w:rPr>
          <w:b/>
          <w:bCs/>
          <w:sz w:val="44"/>
          <w:szCs w:val="44"/>
        </w:rPr>
        <w:t>Love is the law, love under will.</w:t>
      </w:r>
    </w:p>
    <w:p w14:paraId="609395B6" w14:textId="77777777" w:rsidR="009325A0" w:rsidRDefault="009325A0">
      <w:pPr>
        <w:rPr>
          <w:b/>
          <w:bCs/>
          <w:sz w:val="44"/>
          <w:szCs w:val="44"/>
        </w:rPr>
      </w:pPr>
    </w:p>
    <w:p w14:paraId="6336D20B" w14:textId="722BBC3E" w:rsidR="009325A0" w:rsidRDefault="009325A0">
      <w:pPr>
        <w:rPr>
          <w:i/>
          <w:iCs/>
          <w:sz w:val="44"/>
          <w:szCs w:val="44"/>
        </w:rPr>
      </w:pPr>
      <w:r>
        <w:rPr>
          <w:i/>
          <w:iCs/>
          <w:sz w:val="44"/>
          <w:szCs w:val="44"/>
        </w:rPr>
        <w:t>FOOTNOTES</w:t>
      </w:r>
      <w:r w:rsidR="000669CF">
        <w:rPr>
          <w:i/>
          <w:iCs/>
          <w:sz w:val="44"/>
          <w:szCs w:val="44"/>
        </w:rPr>
        <w:t>:</w:t>
      </w:r>
    </w:p>
    <w:p w14:paraId="6FEAD726" w14:textId="0A657A6A" w:rsidR="000669CF" w:rsidRDefault="00B427A7" w:rsidP="00B427A7">
      <w:pPr>
        <w:pStyle w:val="ListParagraph"/>
        <w:numPr>
          <w:ilvl w:val="0"/>
          <w:numId w:val="2"/>
        </w:numPr>
        <w:rPr>
          <w:sz w:val="32"/>
          <w:szCs w:val="32"/>
        </w:rPr>
      </w:pPr>
      <w:r>
        <w:rPr>
          <w:sz w:val="32"/>
          <w:szCs w:val="32"/>
        </w:rPr>
        <w:t xml:space="preserve">We must in some respects call them failures if they are due at least in part, as </w:t>
      </w:r>
      <w:r w:rsidR="0027000E">
        <w:rPr>
          <w:sz w:val="32"/>
          <w:szCs w:val="32"/>
        </w:rPr>
        <w:t xml:space="preserve">we </w:t>
      </w:r>
      <w:r>
        <w:rPr>
          <w:sz w:val="32"/>
          <w:szCs w:val="32"/>
        </w:rPr>
        <w:t xml:space="preserve">maintain, to linguistic inadequacies.  But </w:t>
      </w:r>
      <w:proofErr w:type="spellStart"/>
      <w:r>
        <w:rPr>
          <w:sz w:val="32"/>
          <w:szCs w:val="32"/>
        </w:rPr>
        <w:t>cf</w:t>
      </w:r>
      <w:proofErr w:type="spellEnd"/>
      <w:r>
        <w:rPr>
          <w:sz w:val="32"/>
          <w:szCs w:val="32"/>
        </w:rPr>
        <w:t xml:space="preserve"> AL. III .39</w:t>
      </w:r>
    </w:p>
    <w:p w14:paraId="14B0A537" w14:textId="146731D1" w:rsidR="00B427A7" w:rsidRDefault="00B427A7" w:rsidP="00B427A7">
      <w:pPr>
        <w:pStyle w:val="ListParagraph"/>
        <w:numPr>
          <w:ilvl w:val="0"/>
          <w:numId w:val="2"/>
        </w:numPr>
        <w:rPr>
          <w:sz w:val="32"/>
          <w:szCs w:val="32"/>
        </w:rPr>
      </w:pPr>
      <w:r>
        <w:rPr>
          <w:sz w:val="32"/>
          <w:szCs w:val="32"/>
        </w:rPr>
        <w:t xml:space="preserve">Save in one very dramatic instance.  Cf Liber Al </w:t>
      </w:r>
      <w:proofErr w:type="spellStart"/>
      <w:r>
        <w:rPr>
          <w:sz w:val="32"/>
          <w:szCs w:val="32"/>
        </w:rPr>
        <w:t>i</w:t>
      </w:r>
      <w:proofErr w:type="spellEnd"/>
      <w:r>
        <w:rPr>
          <w:sz w:val="32"/>
          <w:szCs w:val="32"/>
        </w:rPr>
        <w:t xml:space="preserve"> 61.  Here </w:t>
      </w:r>
      <w:proofErr w:type="spellStart"/>
      <w:r>
        <w:rPr>
          <w:sz w:val="32"/>
          <w:szCs w:val="32"/>
        </w:rPr>
        <w:t>Aiw</w:t>
      </w:r>
      <w:r w:rsidR="0027000E">
        <w:rPr>
          <w:sz w:val="32"/>
          <w:szCs w:val="32"/>
        </w:rPr>
        <w:t>ass</w:t>
      </w:r>
      <w:proofErr w:type="spellEnd"/>
      <w:r w:rsidR="0027000E">
        <w:rPr>
          <w:sz w:val="32"/>
          <w:szCs w:val="32"/>
        </w:rPr>
        <w:t xml:space="preserve"> uses a form of linguistics that on the face of it can be taken as very offensive to females.  There are at least </w:t>
      </w:r>
      <w:r w:rsidR="00157F02">
        <w:rPr>
          <w:sz w:val="32"/>
          <w:szCs w:val="32"/>
        </w:rPr>
        <w:t xml:space="preserve">three meanings to this </w:t>
      </w:r>
      <w:r w:rsidR="00272AC0">
        <w:rPr>
          <w:sz w:val="32"/>
          <w:szCs w:val="32"/>
        </w:rPr>
        <w:t>verse,</w:t>
      </w:r>
      <w:r w:rsidR="00157F02">
        <w:rPr>
          <w:sz w:val="32"/>
          <w:szCs w:val="32"/>
        </w:rPr>
        <w:t xml:space="preserve"> an</w:t>
      </w:r>
      <w:r w:rsidR="00503F4F">
        <w:rPr>
          <w:sz w:val="32"/>
          <w:szCs w:val="32"/>
        </w:rPr>
        <w:t>d</w:t>
      </w:r>
      <w:r w:rsidR="00157F02">
        <w:rPr>
          <w:sz w:val="32"/>
          <w:szCs w:val="32"/>
        </w:rPr>
        <w:t xml:space="preserve"> these wil</w:t>
      </w:r>
      <w:r w:rsidR="00503F4F">
        <w:rPr>
          <w:sz w:val="32"/>
          <w:szCs w:val="32"/>
        </w:rPr>
        <w:t xml:space="preserve">l </w:t>
      </w:r>
      <w:r w:rsidR="00157F02">
        <w:rPr>
          <w:sz w:val="32"/>
          <w:szCs w:val="32"/>
        </w:rPr>
        <w:t>be covered later in this paper.</w:t>
      </w:r>
    </w:p>
    <w:p w14:paraId="21F3CB31" w14:textId="3D5BC7F0" w:rsidR="00157F02" w:rsidRDefault="00157F02" w:rsidP="00B427A7">
      <w:pPr>
        <w:pStyle w:val="ListParagraph"/>
        <w:numPr>
          <w:ilvl w:val="0"/>
          <w:numId w:val="2"/>
        </w:numPr>
        <w:rPr>
          <w:sz w:val="32"/>
          <w:szCs w:val="32"/>
        </w:rPr>
      </w:pPr>
      <w:r>
        <w:rPr>
          <w:sz w:val="32"/>
          <w:szCs w:val="32"/>
        </w:rPr>
        <w:t xml:space="preserve">AL I </w:t>
      </w:r>
      <w:r w:rsidR="00225265">
        <w:rPr>
          <w:sz w:val="32"/>
          <w:szCs w:val="32"/>
        </w:rPr>
        <w:t>3</w:t>
      </w:r>
    </w:p>
    <w:p w14:paraId="222BF154" w14:textId="4B51E894" w:rsidR="00225265" w:rsidRDefault="00225265" w:rsidP="00B427A7">
      <w:pPr>
        <w:pStyle w:val="ListParagraph"/>
        <w:numPr>
          <w:ilvl w:val="0"/>
          <w:numId w:val="2"/>
        </w:numPr>
        <w:rPr>
          <w:sz w:val="32"/>
          <w:szCs w:val="32"/>
        </w:rPr>
      </w:pPr>
      <w:r>
        <w:rPr>
          <w:sz w:val="32"/>
          <w:szCs w:val="32"/>
        </w:rPr>
        <w:t>Cf AL. ii53</w:t>
      </w:r>
    </w:p>
    <w:p w14:paraId="5B3A191A" w14:textId="088C4ABF" w:rsidR="00225265" w:rsidRDefault="00225265" w:rsidP="00B427A7">
      <w:pPr>
        <w:pStyle w:val="ListParagraph"/>
        <w:numPr>
          <w:ilvl w:val="0"/>
          <w:numId w:val="2"/>
        </w:numPr>
        <w:rPr>
          <w:sz w:val="32"/>
          <w:szCs w:val="32"/>
        </w:rPr>
      </w:pPr>
      <w:r>
        <w:rPr>
          <w:sz w:val="32"/>
          <w:szCs w:val="32"/>
        </w:rPr>
        <w:t>Cf “</w:t>
      </w:r>
      <w:proofErr w:type="spellStart"/>
      <w:r>
        <w:rPr>
          <w:sz w:val="32"/>
          <w:szCs w:val="32"/>
        </w:rPr>
        <w:t>Magick</w:t>
      </w:r>
      <w:proofErr w:type="spellEnd"/>
      <w:r>
        <w:rPr>
          <w:sz w:val="32"/>
          <w:szCs w:val="32"/>
        </w:rPr>
        <w:t xml:space="preserve"> in Theory and Practice”</w:t>
      </w:r>
      <w:r w:rsidR="00503F4F">
        <w:rPr>
          <w:sz w:val="32"/>
          <w:szCs w:val="32"/>
        </w:rPr>
        <w:t xml:space="preserve"> Appendix A </w:t>
      </w:r>
      <w:proofErr w:type="gramStart"/>
      <w:r w:rsidR="00503F4F">
        <w:rPr>
          <w:sz w:val="32"/>
          <w:szCs w:val="32"/>
        </w:rPr>
        <w:t xml:space="preserve">for  </w:t>
      </w:r>
      <w:r w:rsidR="00E0285F">
        <w:rPr>
          <w:sz w:val="32"/>
          <w:szCs w:val="32"/>
        </w:rPr>
        <w:t>details</w:t>
      </w:r>
      <w:proofErr w:type="gramEnd"/>
      <w:r w:rsidR="00E0285F">
        <w:rPr>
          <w:sz w:val="32"/>
          <w:szCs w:val="32"/>
        </w:rPr>
        <w:t>.</w:t>
      </w:r>
    </w:p>
    <w:p w14:paraId="1BCE40D2" w14:textId="0A2BD5EE" w:rsidR="00E0285F" w:rsidRDefault="00E0285F" w:rsidP="00B427A7">
      <w:pPr>
        <w:pStyle w:val="ListParagraph"/>
        <w:numPr>
          <w:ilvl w:val="0"/>
          <w:numId w:val="2"/>
        </w:numPr>
        <w:rPr>
          <w:sz w:val="32"/>
          <w:szCs w:val="32"/>
        </w:rPr>
      </w:pPr>
      <w:r>
        <w:rPr>
          <w:sz w:val="32"/>
          <w:szCs w:val="32"/>
        </w:rPr>
        <w:t xml:space="preserve">Don’t get the </w:t>
      </w:r>
      <w:r w:rsidR="00273C64">
        <w:rPr>
          <w:sz w:val="32"/>
          <w:szCs w:val="32"/>
        </w:rPr>
        <w:t>idea</w:t>
      </w:r>
      <w:r>
        <w:rPr>
          <w:sz w:val="32"/>
          <w:szCs w:val="32"/>
        </w:rPr>
        <w:t xml:space="preserve"> that you will see </w:t>
      </w:r>
      <w:proofErr w:type="spellStart"/>
      <w:r>
        <w:rPr>
          <w:sz w:val="32"/>
          <w:szCs w:val="32"/>
        </w:rPr>
        <w:t>Aleister</w:t>
      </w:r>
      <w:proofErr w:type="spellEnd"/>
      <w:r>
        <w:rPr>
          <w:sz w:val="32"/>
          <w:szCs w:val="32"/>
        </w:rPr>
        <w:t xml:space="preserve"> Crowley’s name in bibliographies of persons indebted to hi for a variety of influences.  After all he was “the wickedest man in the world” according to the press of his day.  Many of </w:t>
      </w:r>
      <w:r w:rsidR="00EE0101">
        <w:rPr>
          <w:sz w:val="32"/>
          <w:szCs w:val="32"/>
        </w:rPr>
        <w:t>those</w:t>
      </w:r>
      <w:r>
        <w:rPr>
          <w:sz w:val="32"/>
          <w:szCs w:val="32"/>
        </w:rPr>
        <w:t xml:space="preserve"> most indebted to hi never acknowledged him openly.</w:t>
      </w:r>
    </w:p>
    <w:p w14:paraId="16D0C4F7" w14:textId="4243C3DA" w:rsidR="00E0285F" w:rsidRDefault="00E0285F" w:rsidP="00273C64">
      <w:pPr>
        <w:pStyle w:val="ListParagraph"/>
        <w:numPr>
          <w:ilvl w:val="0"/>
          <w:numId w:val="2"/>
        </w:numPr>
        <w:rPr>
          <w:sz w:val="32"/>
          <w:szCs w:val="32"/>
        </w:rPr>
      </w:pPr>
      <w:r>
        <w:rPr>
          <w:sz w:val="32"/>
          <w:szCs w:val="32"/>
        </w:rPr>
        <w:t>Al iii9</w:t>
      </w:r>
    </w:p>
    <w:p w14:paraId="49973EE3" w14:textId="0DB801E7" w:rsidR="00273C64" w:rsidRPr="00273C64" w:rsidRDefault="00273C64" w:rsidP="00273C64">
      <w:pPr>
        <w:pStyle w:val="ListParagraph"/>
        <w:numPr>
          <w:ilvl w:val="0"/>
          <w:numId w:val="2"/>
        </w:numPr>
        <w:rPr>
          <w:sz w:val="32"/>
          <w:szCs w:val="32"/>
        </w:rPr>
      </w:pPr>
      <w:r>
        <w:rPr>
          <w:sz w:val="32"/>
          <w:szCs w:val="32"/>
        </w:rPr>
        <w:t>Cf AL iii68</w:t>
      </w:r>
    </w:p>
    <w:p w14:paraId="7DDB549B" w14:textId="1C893C34" w:rsidR="00A60339" w:rsidRDefault="00A60339">
      <w:pPr>
        <w:rPr>
          <w:sz w:val="44"/>
          <w:szCs w:val="44"/>
        </w:rPr>
      </w:pPr>
      <w:r>
        <w:rPr>
          <w:sz w:val="44"/>
          <w:szCs w:val="44"/>
        </w:rPr>
        <w:t xml:space="preserve">     </w:t>
      </w:r>
    </w:p>
    <w:p w14:paraId="23F8AACB" w14:textId="5A6A1CD8" w:rsidR="00A946B6" w:rsidRPr="00370565" w:rsidRDefault="00577A9D">
      <w:pPr>
        <w:rPr>
          <w:sz w:val="44"/>
          <w:szCs w:val="44"/>
        </w:rPr>
      </w:pPr>
      <w:r>
        <w:rPr>
          <w:sz w:val="44"/>
          <w:szCs w:val="44"/>
        </w:rPr>
        <w:t xml:space="preserve">     </w:t>
      </w:r>
    </w:p>
    <w:sectPr w:rsidR="00A946B6" w:rsidRPr="00370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C52D" w14:textId="77777777" w:rsidR="007C4F0B" w:rsidRDefault="007C4F0B" w:rsidP="00B833F4">
      <w:r>
        <w:separator/>
      </w:r>
    </w:p>
  </w:endnote>
  <w:endnote w:type="continuationSeparator" w:id="0">
    <w:p w14:paraId="6DF82535" w14:textId="77777777" w:rsidR="007C4F0B" w:rsidRDefault="007C4F0B" w:rsidP="00B8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0502" w14:textId="77777777" w:rsidR="007C4F0B" w:rsidRDefault="007C4F0B" w:rsidP="00B833F4">
      <w:r>
        <w:separator/>
      </w:r>
    </w:p>
  </w:footnote>
  <w:footnote w:type="continuationSeparator" w:id="0">
    <w:p w14:paraId="7647EA0F" w14:textId="77777777" w:rsidR="007C4F0B" w:rsidRDefault="007C4F0B" w:rsidP="00B833F4">
      <w:r>
        <w:continuationSeparator/>
      </w:r>
    </w:p>
  </w:footnote>
  <w:footnote w:id="1">
    <w:p w14:paraId="37FEEBC1" w14:textId="2CB47124" w:rsidR="00C3132C" w:rsidRDefault="00C3132C">
      <w:pPr>
        <w:pStyle w:val="FootnoteText"/>
      </w:pPr>
      <w:r>
        <w:rPr>
          <w:rStyle w:val="FootnoteReference"/>
        </w:rPr>
        <w:footnoteRef/>
      </w:r>
      <w:r>
        <w:t xml:space="preserve"> </w:t>
      </w:r>
    </w:p>
  </w:footnote>
  <w:footnote w:id="2">
    <w:p w14:paraId="1E4A0DC7" w14:textId="0778E4C0" w:rsidR="00081D0C" w:rsidRDefault="00081D0C">
      <w:pPr>
        <w:pStyle w:val="FootnoteText"/>
      </w:pPr>
      <w:r>
        <w:rPr>
          <w:rStyle w:val="FootnoteReference"/>
        </w:rPr>
        <w:footnoteRef/>
      </w:r>
      <w:r>
        <w:t xml:space="preserve"> 2</w:t>
      </w:r>
    </w:p>
  </w:footnote>
  <w:footnote w:id="3">
    <w:p w14:paraId="54D8AB81" w14:textId="654C0C99" w:rsidR="00B442D8" w:rsidRDefault="00B442D8">
      <w:pPr>
        <w:pStyle w:val="FootnoteText"/>
      </w:pPr>
      <w:r>
        <w:rPr>
          <w:rStyle w:val="FootnoteReference"/>
        </w:rPr>
        <w:footnoteRef/>
      </w:r>
      <w:r>
        <w:t xml:space="preserve"> </w:t>
      </w:r>
    </w:p>
  </w:footnote>
  <w:footnote w:id="4">
    <w:p w14:paraId="30460966" w14:textId="6FE55E19" w:rsidR="00E13E10" w:rsidRDefault="00E13E10">
      <w:pPr>
        <w:pStyle w:val="FootnoteText"/>
      </w:pPr>
      <w:r>
        <w:rPr>
          <w:rStyle w:val="FootnoteReference"/>
        </w:rPr>
        <w:footnoteRef/>
      </w:r>
      <w:r>
        <w:t xml:space="preserve"> </w:t>
      </w:r>
    </w:p>
  </w:footnote>
  <w:footnote w:id="5">
    <w:p w14:paraId="0C5C0E04" w14:textId="07C9F507" w:rsidR="00E13E10" w:rsidRDefault="00E13E10">
      <w:pPr>
        <w:pStyle w:val="FootnoteText"/>
      </w:pPr>
      <w:r>
        <w:rPr>
          <w:rStyle w:val="FootnoteReference"/>
        </w:rPr>
        <w:footnoteRef/>
      </w:r>
      <w:r>
        <w:t xml:space="preserve"> </w:t>
      </w:r>
    </w:p>
  </w:footnote>
  <w:footnote w:id="6">
    <w:p w14:paraId="060D039D" w14:textId="69FC5813" w:rsidR="002C00CA" w:rsidRDefault="002C00CA">
      <w:pPr>
        <w:pStyle w:val="FootnoteText"/>
      </w:pPr>
      <w:r>
        <w:rPr>
          <w:rStyle w:val="FootnoteReference"/>
        </w:rPr>
        <w:footnoteRef/>
      </w:r>
      <w:r>
        <w:t xml:space="preserve"> </w:t>
      </w:r>
      <w:r w:rsidR="00DA5F2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15E"/>
    <w:multiLevelType w:val="hybridMultilevel"/>
    <w:tmpl w:val="0A12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22229"/>
    <w:multiLevelType w:val="hybridMultilevel"/>
    <w:tmpl w:val="4E48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65"/>
    <w:rsid w:val="00001F02"/>
    <w:rsid w:val="00004CC5"/>
    <w:rsid w:val="00013AEA"/>
    <w:rsid w:val="00026370"/>
    <w:rsid w:val="00032834"/>
    <w:rsid w:val="00051C77"/>
    <w:rsid w:val="000669CF"/>
    <w:rsid w:val="00081D0C"/>
    <w:rsid w:val="00093502"/>
    <w:rsid w:val="000B3202"/>
    <w:rsid w:val="000C769E"/>
    <w:rsid w:val="000D481F"/>
    <w:rsid w:val="000F2BAF"/>
    <w:rsid w:val="000F70F3"/>
    <w:rsid w:val="001030F1"/>
    <w:rsid w:val="001075EC"/>
    <w:rsid w:val="00111794"/>
    <w:rsid w:val="00115EC4"/>
    <w:rsid w:val="001207C3"/>
    <w:rsid w:val="00140C28"/>
    <w:rsid w:val="00142DC2"/>
    <w:rsid w:val="00157F02"/>
    <w:rsid w:val="00161385"/>
    <w:rsid w:val="00171A63"/>
    <w:rsid w:val="00177230"/>
    <w:rsid w:val="00180FD3"/>
    <w:rsid w:val="001A1B7C"/>
    <w:rsid w:val="001A7147"/>
    <w:rsid w:val="001C15C1"/>
    <w:rsid w:val="001D2029"/>
    <w:rsid w:val="002024E1"/>
    <w:rsid w:val="00203547"/>
    <w:rsid w:val="00207B66"/>
    <w:rsid w:val="002215D6"/>
    <w:rsid w:val="00225265"/>
    <w:rsid w:val="00236AD8"/>
    <w:rsid w:val="002407AA"/>
    <w:rsid w:val="0025141B"/>
    <w:rsid w:val="00263656"/>
    <w:rsid w:val="0027000E"/>
    <w:rsid w:val="00272AC0"/>
    <w:rsid w:val="00273C64"/>
    <w:rsid w:val="002C00CA"/>
    <w:rsid w:val="002C405F"/>
    <w:rsid w:val="002C56AA"/>
    <w:rsid w:val="002E170E"/>
    <w:rsid w:val="002E18BE"/>
    <w:rsid w:val="00310DDB"/>
    <w:rsid w:val="0031348F"/>
    <w:rsid w:val="003157E2"/>
    <w:rsid w:val="0034229B"/>
    <w:rsid w:val="003519E3"/>
    <w:rsid w:val="00354006"/>
    <w:rsid w:val="0036194D"/>
    <w:rsid w:val="003676B2"/>
    <w:rsid w:val="00370565"/>
    <w:rsid w:val="003850B5"/>
    <w:rsid w:val="00386238"/>
    <w:rsid w:val="0039370B"/>
    <w:rsid w:val="003D3AAA"/>
    <w:rsid w:val="003E2FD2"/>
    <w:rsid w:val="003F2166"/>
    <w:rsid w:val="004113DD"/>
    <w:rsid w:val="004262C3"/>
    <w:rsid w:val="004347EF"/>
    <w:rsid w:val="00434B33"/>
    <w:rsid w:val="004A0BAF"/>
    <w:rsid w:val="004B3900"/>
    <w:rsid w:val="004C120B"/>
    <w:rsid w:val="004E4066"/>
    <w:rsid w:val="004E694D"/>
    <w:rsid w:val="004F086C"/>
    <w:rsid w:val="004F3393"/>
    <w:rsid w:val="005010C4"/>
    <w:rsid w:val="00503F4F"/>
    <w:rsid w:val="005041BC"/>
    <w:rsid w:val="0050675C"/>
    <w:rsid w:val="00525719"/>
    <w:rsid w:val="005269DA"/>
    <w:rsid w:val="005328DA"/>
    <w:rsid w:val="00542C2F"/>
    <w:rsid w:val="00554F35"/>
    <w:rsid w:val="005561C7"/>
    <w:rsid w:val="005665D2"/>
    <w:rsid w:val="00577A9D"/>
    <w:rsid w:val="005925DA"/>
    <w:rsid w:val="00593F38"/>
    <w:rsid w:val="005A0E4C"/>
    <w:rsid w:val="005A4D1A"/>
    <w:rsid w:val="005B36B6"/>
    <w:rsid w:val="005C1132"/>
    <w:rsid w:val="005D5F5E"/>
    <w:rsid w:val="005F1931"/>
    <w:rsid w:val="0062710F"/>
    <w:rsid w:val="00632EEB"/>
    <w:rsid w:val="006A0B2B"/>
    <w:rsid w:val="006A5F59"/>
    <w:rsid w:val="006B3F58"/>
    <w:rsid w:val="006B47AE"/>
    <w:rsid w:val="006B5B55"/>
    <w:rsid w:val="006B70C1"/>
    <w:rsid w:val="006D4D41"/>
    <w:rsid w:val="006D7045"/>
    <w:rsid w:val="006F3CE5"/>
    <w:rsid w:val="006F7120"/>
    <w:rsid w:val="00716355"/>
    <w:rsid w:val="007279B9"/>
    <w:rsid w:val="00730D1C"/>
    <w:rsid w:val="00736709"/>
    <w:rsid w:val="007471BB"/>
    <w:rsid w:val="00762E6B"/>
    <w:rsid w:val="00763BC0"/>
    <w:rsid w:val="00765E4E"/>
    <w:rsid w:val="00767C71"/>
    <w:rsid w:val="007A59E6"/>
    <w:rsid w:val="007C4F0B"/>
    <w:rsid w:val="007D58A6"/>
    <w:rsid w:val="007F4285"/>
    <w:rsid w:val="007F4CEA"/>
    <w:rsid w:val="00813023"/>
    <w:rsid w:val="008247EB"/>
    <w:rsid w:val="008553B3"/>
    <w:rsid w:val="00857702"/>
    <w:rsid w:val="008613D8"/>
    <w:rsid w:val="0086232F"/>
    <w:rsid w:val="00863D15"/>
    <w:rsid w:val="008754E7"/>
    <w:rsid w:val="00887DF6"/>
    <w:rsid w:val="00891028"/>
    <w:rsid w:val="008B0EBA"/>
    <w:rsid w:val="008B1FF1"/>
    <w:rsid w:val="008B44B2"/>
    <w:rsid w:val="008B78A4"/>
    <w:rsid w:val="008F5532"/>
    <w:rsid w:val="008F6023"/>
    <w:rsid w:val="009325A0"/>
    <w:rsid w:val="00933CB3"/>
    <w:rsid w:val="00953019"/>
    <w:rsid w:val="00954E51"/>
    <w:rsid w:val="00985ABE"/>
    <w:rsid w:val="009864B9"/>
    <w:rsid w:val="009914C1"/>
    <w:rsid w:val="009A0167"/>
    <w:rsid w:val="009C22FB"/>
    <w:rsid w:val="009C73FB"/>
    <w:rsid w:val="009F3D25"/>
    <w:rsid w:val="00A00A65"/>
    <w:rsid w:val="00A02BDE"/>
    <w:rsid w:val="00A15E46"/>
    <w:rsid w:val="00A25238"/>
    <w:rsid w:val="00A34987"/>
    <w:rsid w:val="00A35449"/>
    <w:rsid w:val="00A56A0E"/>
    <w:rsid w:val="00A56A5B"/>
    <w:rsid w:val="00A60339"/>
    <w:rsid w:val="00A65232"/>
    <w:rsid w:val="00A6787A"/>
    <w:rsid w:val="00A946B6"/>
    <w:rsid w:val="00A94CA0"/>
    <w:rsid w:val="00A94CB2"/>
    <w:rsid w:val="00A96EE2"/>
    <w:rsid w:val="00AA00D4"/>
    <w:rsid w:val="00AB43E2"/>
    <w:rsid w:val="00AC1B88"/>
    <w:rsid w:val="00AD046C"/>
    <w:rsid w:val="00AE36C4"/>
    <w:rsid w:val="00B005AE"/>
    <w:rsid w:val="00B049A8"/>
    <w:rsid w:val="00B106EB"/>
    <w:rsid w:val="00B15F7C"/>
    <w:rsid w:val="00B427A7"/>
    <w:rsid w:val="00B442D8"/>
    <w:rsid w:val="00B62DBE"/>
    <w:rsid w:val="00B7582D"/>
    <w:rsid w:val="00B833F4"/>
    <w:rsid w:val="00B83ABA"/>
    <w:rsid w:val="00BA6684"/>
    <w:rsid w:val="00BB7B28"/>
    <w:rsid w:val="00BD670A"/>
    <w:rsid w:val="00C02DB2"/>
    <w:rsid w:val="00C12CF8"/>
    <w:rsid w:val="00C16162"/>
    <w:rsid w:val="00C30BC3"/>
    <w:rsid w:val="00C3132C"/>
    <w:rsid w:val="00C52D82"/>
    <w:rsid w:val="00C62C2C"/>
    <w:rsid w:val="00C66DD7"/>
    <w:rsid w:val="00C80830"/>
    <w:rsid w:val="00C9338B"/>
    <w:rsid w:val="00C95772"/>
    <w:rsid w:val="00CB31DD"/>
    <w:rsid w:val="00CC2263"/>
    <w:rsid w:val="00CD4242"/>
    <w:rsid w:val="00CE444B"/>
    <w:rsid w:val="00D00631"/>
    <w:rsid w:val="00D0277E"/>
    <w:rsid w:val="00D12D41"/>
    <w:rsid w:val="00D2447D"/>
    <w:rsid w:val="00D34A29"/>
    <w:rsid w:val="00D437CF"/>
    <w:rsid w:val="00D47FD7"/>
    <w:rsid w:val="00D70305"/>
    <w:rsid w:val="00D72F9E"/>
    <w:rsid w:val="00D76BA2"/>
    <w:rsid w:val="00DA5F28"/>
    <w:rsid w:val="00DC3292"/>
    <w:rsid w:val="00E0285F"/>
    <w:rsid w:val="00E13E10"/>
    <w:rsid w:val="00E26DCC"/>
    <w:rsid w:val="00E3377E"/>
    <w:rsid w:val="00E33963"/>
    <w:rsid w:val="00E51173"/>
    <w:rsid w:val="00E63776"/>
    <w:rsid w:val="00E65541"/>
    <w:rsid w:val="00E80A70"/>
    <w:rsid w:val="00E85916"/>
    <w:rsid w:val="00E9244E"/>
    <w:rsid w:val="00E92D68"/>
    <w:rsid w:val="00EB5486"/>
    <w:rsid w:val="00EE0101"/>
    <w:rsid w:val="00F50D8D"/>
    <w:rsid w:val="00F64459"/>
    <w:rsid w:val="00FD6CAD"/>
    <w:rsid w:val="00FE0B39"/>
    <w:rsid w:val="00FF35D9"/>
    <w:rsid w:val="00FF58E6"/>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D0BE2"/>
  <w15:chartTrackingRefBased/>
  <w15:docId w15:val="{5A233653-6B4A-6B42-A2AA-F590AECB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3F4"/>
    <w:rPr>
      <w:sz w:val="20"/>
      <w:szCs w:val="20"/>
    </w:rPr>
  </w:style>
  <w:style w:type="character" w:customStyle="1" w:styleId="FootnoteTextChar">
    <w:name w:val="Footnote Text Char"/>
    <w:basedOn w:val="DefaultParagraphFont"/>
    <w:link w:val="FootnoteText"/>
    <w:uiPriority w:val="99"/>
    <w:semiHidden/>
    <w:rsid w:val="00B833F4"/>
    <w:rPr>
      <w:sz w:val="20"/>
      <w:szCs w:val="20"/>
    </w:rPr>
  </w:style>
  <w:style w:type="character" w:styleId="FootnoteReference">
    <w:name w:val="footnote reference"/>
    <w:basedOn w:val="DefaultParagraphFont"/>
    <w:uiPriority w:val="99"/>
    <w:semiHidden/>
    <w:unhideWhenUsed/>
    <w:rsid w:val="00B833F4"/>
    <w:rPr>
      <w:vertAlign w:val="superscript"/>
    </w:rPr>
  </w:style>
  <w:style w:type="paragraph" w:styleId="ListParagraph">
    <w:name w:val="List Paragraph"/>
    <w:basedOn w:val="Normal"/>
    <w:uiPriority w:val="34"/>
    <w:qFormat/>
    <w:rsid w:val="0006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3F60-8598-FA42-9025-D4E377C1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Reid</dc:creator>
  <cp:keywords/>
  <dc:description/>
  <cp:lastModifiedBy>Rick Reid</cp:lastModifiedBy>
  <cp:revision>2</cp:revision>
  <dcterms:created xsi:type="dcterms:W3CDTF">2022-03-04T05:13:00Z</dcterms:created>
  <dcterms:modified xsi:type="dcterms:W3CDTF">2022-03-04T05:13:00Z</dcterms:modified>
</cp:coreProperties>
</file>